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РЕКОМЕНДАЦИИ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по подготовке проектов соглашений о сотрудничестве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 участием ФГАОУ ВО «СПбПУ»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spacing w:lineRule="auto" w:line="240" w:before="0" w:after="0"/>
        <w:ind w:left="0"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Общие рекомендации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Что такое «соглашение о сотрудничестве»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Соглашение о сотрудничестве – это документ, подписанный двумя или более сторонами, закрепляющий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</w:rPr>
        <w:t>намерения сторон</w:t>
      </w:r>
      <w:r>
        <w:rPr>
          <w:rFonts w:cs="Times New Roman" w:ascii="Times New Roman" w:hAnsi="Times New Roman"/>
          <w:sz w:val="24"/>
          <w:szCs w:val="24"/>
        </w:rPr>
        <w:t xml:space="preserve"> взаимодействовать в определенной области, представляющей взаимный интерес, и общих условиях такого взаимодействия. В законодательстве Российской Федерации нет специальных норм, регулирующих заключение и исполнение соглашений о сотрудничестве. Фактически, заключение соглашений о сотрудничестве – это обычай делового оборота, следуя которому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</w:rPr>
        <w:t>стороны не ставят целью обязать друг друга сделать что-то,</w:t>
      </w:r>
      <w:r>
        <w:rPr>
          <w:rFonts w:cs="Times New Roman" w:ascii="Times New Roman" w:hAnsi="Times New Roman"/>
          <w:sz w:val="24"/>
          <w:szCs w:val="24"/>
        </w:rPr>
        <w:t xml:space="preserve"> но хотят только задать вектор для взаимоотношений, присвоить друг другу статус партнеров.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Содержание, форма и реквизиты такого соглашения определяются сторонами самостоятельно, исходя из обстоятельств и договоренностей. В то же время, есть формулировки, которые категорически запрещается или не рекомендуется использовать в соглашениях о сотрудничестве, поскольку они создают правовые и финансовые риски для сторон.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Соглашение о сотрудничестве может также именоваться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договором/протоколом/ меморандумом о сотрудничестве/взаимопонимании/намерениях и т.п. 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ФГАОУ ВО «СПбПУ» существует примерная форма соглашения о сотрудничестве, она размещена в Административном каталоге в разделе Административно-правового департамента.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Условия примерной формы соглашения требуют уточнения в зависимости от договоренностей с конкретным партнером. Форма соглашения в большей степени призвана сориентировать по структуре соглашения о сотрудничестве, но не определить содержание.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Случаи, в которых целесообразно заключать соглашение о сотрудничестве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  <w:tab w:val="left" w:pos="1276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результатам переговоров с партнером достигнута договоренность о сотрудничестве по определенным направлениям деятельности, общим для обеих сторон, и стороны хотят закрепить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</w:rPr>
        <w:t>намерение</w:t>
      </w:r>
      <w:r>
        <w:rPr>
          <w:rFonts w:cs="Times New Roman" w:ascii="Times New Roman" w:hAnsi="Times New Roman"/>
          <w:sz w:val="24"/>
          <w:szCs w:val="24"/>
        </w:rPr>
        <w:t xml:space="preserve"> взаимодействовать и общие условия такого взаимодействия;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  <w:tab w:val="left" w:pos="1276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сторонам важно позиционировать друг друга как партнеров, для чего стороны хотят формализовать статус партнера;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  <w:tab w:val="left" w:pos="1276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одной из сторон важно создать основу для морального давления на другую сторону (от письменных договоренностей отказаться сложнее, чем от устных).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Случаи, в которых не целесообразно заключать соглашение о сотрудничестве</w:t>
      </w:r>
    </w:p>
    <w:p>
      <w:pPr>
        <w:pStyle w:val="Normal"/>
        <w:widowControl/>
        <w:numPr>
          <w:ilvl w:val="0"/>
          <w:numId w:val="5"/>
        </w:numPr>
        <w:suppressAutoHyphens w:val="true"/>
        <w:bidi w:val="0"/>
        <w:spacing w:lineRule="auto" w:line="240" w:before="0" w:after="0"/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соглашение о сотрудничестве заключается для оформления каких-либо обязательств сторон: для выполнения работ, оказания услуг, передаче товара или имущественных прав (заключение соглашения о сотрудничестве не может влечь за собой возникновения у сторон прав и обязанностей);</w:t>
      </w:r>
    </w:p>
    <w:p>
      <w:pPr>
        <w:pStyle w:val="Normal"/>
        <w:widowControl/>
        <w:numPr>
          <w:ilvl w:val="0"/>
          <w:numId w:val="5"/>
        </w:numPr>
        <w:suppressAutoHyphens w:val="true"/>
        <w:bidi w:val="0"/>
        <w:spacing w:lineRule="auto" w:line="240" w:before="0" w:after="0"/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одна</w:t>
      </w:r>
      <w:r>
        <w:rPr>
          <w:rFonts w:cs="Times New Roman" w:ascii="Times New Roman" w:hAnsi="Times New Roman"/>
          <w:sz w:val="24"/>
          <w:szCs w:val="24"/>
        </w:rPr>
        <w:t xml:space="preserve"> из сторон соглашения о сотрудничестве заинтересована в том, чтобы другая сторона распространяла информацию о ней и ее продуктах среди студентов, размещала на сайте логотипы и т.п. Эта деятельность квалифицируется </w:t>
      </w:r>
      <w:r>
        <w:rPr>
          <w:rFonts w:cs="Times New Roman" w:ascii="Times New Roman" w:hAnsi="Times New Roman"/>
          <w:sz w:val="24"/>
          <w:szCs w:val="24"/>
          <w:u w:val="none"/>
        </w:rPr>
        <w:t>как рекламная услуга.</w:t>
      </w:r>
      <w:r>
        <w:rPr>
          <w:rFonts w:cs="Times New Roman" w:ascii="Times New Roman" w:hAnsi="Times New Roman"/>
          <w:sz w:val="24"/>
          <w:szCs w:val="24"/>
        </w:rPr>
        <w:t xml:space="preserve"> Такую деятельность </w:t>
      </w:r>
      <w:r>
        <w:rPr>
          <w:rFonts w:cs="Times New Roman" w:ascii="Times New Roman" w:hAnsi="Times New Roman"/>
          <w:sz w:val="24"/>
          <w:szCs w:val="24"/>
        </w:rPr>
        <w:t>нельзя</w:t>
      </w:r>
      <w:r>
        <w:rPr>
          <w:rFonts w:cs="Times New Roman" w:ascii="Times New Roman" w:hAnsi="Times New Roman"/>
          <w:sz w:val="24"/>
          <w:szCs w:val="24"/>
        </w:rPr>
        <w:t xml:space="preserve"> осуществлять на основании соглашения о сотрудничестве. Для оказания рекламных услуг должен быть заключен возмездный договор оказания услуг либо спонсорский договор, по которому одна сторона передает другой стороне спонсорский взнос в обмен на рекламу спонсора на каком-то мероприятии, которое проводит первая сторона.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Формулировки , которые можно использовать в соглашении о сотрудничестве: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Стороны выражают готовность…;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Стороны намереваются…;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Стороны будут содействовать…;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Стороны будут стремиться…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1276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Формулировки , которые нельзя использовать в соглашении о сотрудничестве: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93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Стороны обязуются... (и все производные от слова «обязанность»);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93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Сторона 1 делает что-то для Стороны 2 (выполняет работы, оказывает услуги, передает оборудование, предоставляет право использовать помещения и т.д.); 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93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Стороны несут ответственность за... 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93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Стороны осуществляют совместную деятельность…;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93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Все формулировки, которые имеют отношения к финансам: порядок взаиморасчетов, расходы, убытки, штрафные санкции и т.д..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1"/>
          <w:numId w:val="2"/>
        </w:numPr>
        <w:spacing w:lineRule="auto" w:line="240" w:before="0" w:after="0"/>
        <w:ind w:left="0"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Риски, связанные с некорректным составлением соглашения о сотрудничестве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ФГАОУ ВО «СПбПУ» проверяют различные государственные структуры, в том числе, налоговые органы. Налоговые органы вправе переквалифицировать соглашение о сотрудничестве в договор оказания услуг/выполнения работ или любой другой договор, если сочтут, что целью заключения соглашения является не закрепление намерений, а на безвозмездное получение одной стороной от другой какой-либо материальной выгоды или дохода. Для налоговых органов доходом будет являться, в том числе, безвозмездно полученное имущество или имущественные права, оказанные услуги, выполненные работы</w:t>
      </w:r>
      <w:r>
        <w:rPr>
          <w:rStyle w:val="Style16"/>
          <w:rFonts w:cs="Times New Roman" w:ascii="Times New Roman" w:hAnsi="Times New Roman"/>
          <w:sz w:val="24"/>
          <w:szCs w:val="24"/>
        </w:rPr>
        <w:footnoteReference w:id="2"/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Переквалификация соглашения о сотрудничестве в договор о совместной деятельности (договор простого товарищества)</w:t>
      </w:r>
      <w:r>
        <w:rPr>
          <w:rStyle w:val="Style16"/>
          <w:rFonts w:cs="Times New Roman" w:ascii="Times New Roman" w:hAnsi="Times New Roman"/>
          <w:sz w:val="24"/>
          <w:szCs w:val="24"/>
        </w:rPr>
        <w:footnoteReference w:id="3"/>
      </w:r>
      <w:r>
        <w:rPr>
          <w:rFonts w:cs="Times New Roman" w:ascii="Times New Roman" w:hAnsi="Times New Roman"/>
          <w:sz w:val="24"/>
          <w:szCs w:val="24"/>
        </w:rPr>
        <w:t>. Согласно ст. 1042 ГК РФ вкладом товарища признается все то, что он вносит в общее дело, в том числе деньги, иное имущество, профессиональные и иные знания, навыки и умения, а также деловая репутация и деловые связи.</w:t>
      </w:r>
    </w:p>
    <w:p>
      <w:pPr>
        <w:pStyle w:val="Normal"/>
        <w:spacing w:lineRule="auto" w:line="240" w:before="0" w:after="0"/>
        <w:ind w:firstLine="709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Основными признаками договора простого товарищества являются: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993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наличие у сторон по договору общего экономического интереса и согласованной цели;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993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соединение участниками своих вкладов;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993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организационный характер договора, направленность на создание организационного единства - объединения, которое позволит участникам товарищества выступать в имущественном обороте консолидированно;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993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образование общей собственности;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993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общие доходы и расходы в рамках совместной деятельности.</w:t>
      </w:r>
    </w:p>
    <w:p>
      <w:pPr>
        <w:pStyle w:val="Normal"/>
        <w:spacing w:lineRule="auto" w:line="240" w:before="0" w:after="0"/>
        <w:ind w:firstLine="709"/>
        <w:jc w:val="both"/>
        <w:rPr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</w:rPr>
        <w:t xml:space="preserve">ФГАОУ ВО «СПбПУ» не вправе заключать соглашения о сотрудничестве с коммерческими организациями в целях извлечения прибыли, но даже если сотрудничество осуществляется в некоммерческих целях, нельзя допускать сходства соглашения о сотрудничестве с договором о совместной деятельности в значении ст. 1041 ГК РФ. Исполнение договора о совместной деятельности требует оценки вкладов товарищей, ведения бухгалтерского учета совместной деятельности товарищей, учета расходов и убытков, связанных с совместной деятельностью. При исполнении соглашения о сотрудничестве данные условия не выполняются, соответственно, переквалификация соглашения о сотрудничестве в договор о совместной деятельности влечет за собой налоговые риски для обеих сторон.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  <w:u w:val="none"/>
        </w:rPr>
        <w:t>Таким образом, из некорректно составленного соглашения о сотрудничестве могут возникнуть неблагоприятные налоговые последствия, причем для всех сторон соглашения. Например, стороне-исполнителю, которая бесплатно сделала что-то для другой стороны в рамках сотрудничества, будет доначислен НДС и штрафные санкции за его неуплату. У стороны-получателя бесплатных благ могут возникнуть проблемы в связи с тем, что эти блага не учтены в составе доходов.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ListParagraph"/>
        <w:numPr>
          <w:ilvl w:val="1"/>
          <w:numId w:val="2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Что такое «соглашение о консорциуме»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 «консорциумом» на практике понимается некое договорное объединение нескольких сторон без образования отдельного юридического лица. Законодательно этот термин не закреплен. «Консорциум» очень схож по своим характеристикам с простым товариществом. Поэтому в соглашениях о сотрудничестве можно использовать термин «консорциум», но при условии разрыва связи «консорциума» и «простого товарищества». Т.е. термин «консорциум» может употребляться в тексте соглашения о сотрудничестве как синоним «партнерства», «сотрудничества», а не как синоним простого товарищества. Однако нужно понимать, что само наличие термина «консорциум» все равно косвенно указывает на то, что стороны намеревались заключить договор о совместной деятельности, а не договор о сотрудничестве, что повышает риск наступления неблагоприятных последствий, указанных выше.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1"/>
          <w:numId w:val="2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Заключение соглашение о сотрудничестве для реализации конкретного проекта, предусматривающее распределение обязанностей сторон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Возможно, но не желательно. Соглашение о сотрудничестве, которым предусмотрена совместная реализация проекта с распределением обязанностей сторон и сроками их выполнения может быть переквалифицировано налоговыми органами либо в договор о совместной деятельности, либо в договор подряда/оказания услуг. В обоих случаях для сторон возникнут неблагоприятные налоговые последствия.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Рекомендуем разбить обязательства сторон по проекту на отдельные возмездные договоры. Например, ФГАОУ ВО «СПбПУ» по договору подряда по заказу партнера делает какую-то работу, а партнер по заказу ФГАОУ ВО «СПбПУ» по другому договору оказывает какую-то услугу.</w:t>
      </w:r>
    </w:p>
    <w:p>
      <w:pPr>
        <w:pStyle w:val="ListParagraph"/>
        <w:spacing w:lineRule="auto" w:line="240" w:before="0" w:after="0"/>
        <w:ind w:left="0"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Особенности подготовки соглашений о сотрудничестве с иностранными партнерами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left="0" w:right="0"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Пунктом 3 статьи 105 Федерального закона от 29.12.2012 № 273-ФЗ «Об образовании в Российской Федерации» установлено, что организации, входящие в систему образования,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формах, предусмотренных настоящим Федеральным законом и иными нормативными правовыми актами Российской Федерации.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Необходимо учитывать, что перечень сфер сотрудничества, указанный в п. 3 ст. 105 ФЗ от 29.12.2012 № 273-ФЗ, не является исчерпывающим, а лишь указывает на основные направления и формы такого сотрудничества.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содержанию соглашений о сотрудничестве с иностранными партнерами применяются общие требования, указанные в разделе 1 настоящих Рекомендаций, с некоторыми особенностями: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соглашения о сотрудничестве с иностранными партнерами могут подчиняться законодательству других государств (если в соглашении есть соответствующая оговорка о применимом праве);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правильное написание название ФГАОУ ВО «СПбПУ» в соглашении на всех языках, на которых составляется соглашение.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соглашениях об обмене, в случае, если соглашением предусмотрен обмен преподавателями, рекомендуется указывать, что преподаватели направляются для обмена опытом,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поскольку в соответствии с положениями Трудового кодекса Российской Федерации, запрещающими заемный труд в Российской Федерации (ч. 1 ст. 56.1 Трудового кодекса), иностранные преподаватели могут рассматриваться как лица, осуществляющие заемный труд.</w:t>
      </w:r>
    </w:p>
    <w:sectPr>
      <w:footnotePr>
        <w:numFmt w:val="decimal"/>
      </w:footnotePr>
      <w:type w:val="nextPage"/>
      <w:pgSz w:w="11906" w:h="16838"/>
      <w:pgMar w:left="915" w:right="671" w:gutter="0" w:header="0" w:top="660" w:footer="0" w:bottom="5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30"/>
        <w:jc w:val="both"/>
        <w:rPr>
          <w:rFonts w:ascii="Times New Roman" w:hAnsi="Times New Roman" w:eastAsia="Calibri" w:cs="Times New Roman" w:eastAsiaTheme="minorHAnsi"/>
          <w:color w:val="auto"/>
          <w:kern w:val="0"/>
          <w:sz w:val="20"/>
          <w:szCs w:val="20"/>
          <w:lang w:val="ru-RU" w:eastAsia="en-US" w:bidi="ar-SA"/>
        </w:rPr>
      </w:pPr>
      <w:r>
        <w:rPr>
          <w:rStyle w:val="Style15"/>
        </w:rPr>
        <w:footnoteRef/>
      </w:r>
      <w:r>
        <w:rPr>
          <w:rFonts w:eastAsia="Calibri" w:cs="Times New Roman" w:ascii="Times New Roman" w:hAnsi="Times New Roman" w:eastAsiaTheme="minorHAnsi"/>
          <w:color w:val="auto"/>
          <w:kern w:val="0"/>
          <w:sz w:val="20"/>
          <w:szCs w:val="20"/>
          <w:lang w:val="ru-RU" w:eastAsia="en-US" w:bidi="ar-SA"/>
        </w:rPr>
        <w:t>В соответствии с п. 146 НК РФ безвозмездная передача права собственности на товары, результаты выполненных работ, оказание услуг признается реализацией товаров (работ, услуг). Реализация товаров (работ, услуг) является объектом налогообложения.</w:t>
      </w:r>
    </w:p>
  </w:footnote>
  <w:footnote w:id="3">
    <w:p>
      <w:pPr>
        <w:pStyle w:val="Style30"/>
        <w:jc w:val="both"/>
        <w:rPr>
          <w:rFonts w:ascii="Times New Roman" w:hAnsi="Times New Roman" w:eastAsia="Calibri" w:cs="Times New Roman" w:eastAsiaTheme="minorHAnsi"/>
          <w:color w:val="auto"/>
          <w:kern w:val="0"/>
          <w:sz w:val="20"/>
          <w:szCs w:val="20"/>
          <w:lang w:val="ru-RU" w:eastAsia="en-US" w:bidi="ar-SA"/>
        </w:rPr>
      </w:pPr>
      <w:r>
        <w:rPr>
          <w:rStyle w:val="Style15"/>
        </w:rPr>
        <w:footnoteRef/>
      </w:r>
      <w:r>
        <w:rPr>
          <w:rFonts w:eastAsia="Calibri" w:cs="Times New Roman" w:ascii="Times New Roman" w:hAnsi="Times New Roman" w:eastAsiaTheme="minorHAnsi"/>
          <w:color w:val="auto"/>
          <w:kern w:val="0"/>
          <w:sz w:val="20"/>
          <w:szCs w:val="20"/>
          <w:lang w:val="ru-RU" w:eastAsia="en-US" w:bidi="ar-SA"/>
        </w:rPr>
        <w:t>В соответствии со ст. 1041 ГК РФ по договору простого товарищества (договору о совместной деятельности) двое или несколько лиц (товарищей) обязуются соединить свои вклады и совместно действовать без образования юридического лица для извлечения прибыли или достижения иной не противоречащей закону цели. Сторонами договора простого товарищества, заключаемого для осуществления предпринимательской деятельности, могут быть только индивидуальные предприниматели и (или) коммерческие организации.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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/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/>
    </w:lvl>
  </w:abstractNum>
  <w:abstractNum w:abstractNumId="3">
    <w:lvl w:ilvl="0">
      <w:start w:val="1"/>
      <w:numFmt w:val="bullet"/>
      <w:lvlText w:val=""/>
      <w:lvlJc w:val="left"/>
      <w:pPr>
        <w:tabs>
          <w:tab w:val="num" w:pos="0"/>
        </w:tabs>
        <w:ind w:left="78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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1a1115"/>
    <w:rPr>
      <w:color w:val="0000FF" w:themeColor="hyperlink"/>
      <w:u w:val="single"/>
    </w:rPr>
  </w:style>
  <w:style w:type="character" w:styleId="Style14" w:customStyle="1">
    <w:name w:val="Текст сноски Знак"/>
    <w:basedOn w:val="DefaultParagraphFont"/>
    <w:uiPriority w:val="99"/>
    <w:semiHidden/>
    <w:qFormat/>
    <w:rsid w:val="00a412b9"/>
    <w:rPr>
      <w:sz w:val="20"/>
      <w:szCs w:val="20"/>
    </w:rPr>
  </w:style>
  <w:style w:type="character" w:styleId="Style15">
    <w:name w:val="Символ сноски"/>
    <w:uiPriority w:val="99"/>
    <w:semiHidden/>
    <w:unhideWhenUsed/>
    <w:qFormat/>
    <w:rsid w:val="00a412b9"/>
    <w:rPr>
      <w:vertAlign w:val="superscript"/>
    </w:rPr>
  </w:style>
  <w:style w:type="character" w:styleId="Style16">
    <w:name w:val="Footnote Reference"/>
    <w:rPr>
      <w:vertAlign w:val="superscript"/>
    </w:rPr>
  </w:style>
  <w:style w:type="character" w:styleId="Strong">
    <w:name w:val="Strong"/>
    <w:basedOn w:val="DefaultParagraphFont"/>
    <w:uiPriority w:val="22"/>
    <w:qFormat/>
    <w:rsid w:val="009447ae"/>
    <w:rPr>
      <w:b/>
      <w:bCs/>
    </w:rPr>
  </w:style>
  <w:style w:type="character" w:styleId="Style17">
    <w:name w:val="FollowedHyperlink"/>
    <w:basedOn w:val="DefaultParagraphFont"/>
    <w:uiPriority w:val="99"/>
    <w:semiHidden/>
    <w:unhideWhenUsed/>
    <w:rsid w:val="0011135e"/>
    <w:rPr>
      <w:color w:val="800080" w:themeColor="followedHyperlink"/>
      <w:u w:val="single"/>
    </w:rPr>
  </w:style>
  <w:style w:type="character" w:styleId="Style18" w:customStyle="1">
    <w:name w:val="Текст Знак"/>
    <w:basedOn w:val="DefaultParagraphFont"/>
    <w:link w:val="PlainText"/>
    <w:uiPriority w:val="99"/>
    <w:semiHidden/>
    <w:qFormat/>
    <w:rsid w:val="001d705f"/>
    <w:rPr>
      <w:rFonts w:ascii="Calibri" w:hAnsi="Calibri"/>
      <w:szCs w:val="21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d705f"/>
    <w:rPr>
      <w:sz w:val="16"/>
      <w:szCs w:val="16"/>
    </w:rPr>
  </w:style>
  <w:style w:type="character" w:styleId="Style19" w:customStyle="1">
    <w:name w:val="Текст примечания Знак"/>
    <w:basedOn w:val="DefaultParagraphFont"/>
    <w:link w:val="Annotationtext"/>
    <w:uiPriority w:val="99"/>
    <w:semiHidden/>
    <w:qFormat/>
    <w:rsid w:val="001d705f"/>
    <w:rPr>
      <w:sz w:val="20"/>
      <w:szCs w:val="20"/>
    </w:rPr>
  </w:style>
  <w:style w:type="character" w:styleId="Style20" w:customStyle="1">
    <w:name w:val="Текст выноски Знак"/>
    <w:basedOn w:val="DefaultParagraphFont"/>
    <w:link w:val="BalloonText"/>
    <w:uiPriority w:val="99"/>
    <w:semiHidden/>
    <w:qFormat/>
    <w:rsid w:val="001d705f"/>
    <w:rPr>
      <w:rFonts w:ascii="Tahoma" w:hAnsi="Tahoma" w:cs="Tahoma"/>
      <w:sz w:val="16"/>
      <w:szCs w:val="16"/>
    </w:rPr>
  </w:style>
  <w:style w:type="character" w:styleId="Style21" w:customStyle="1">
    <w:name w:val="Тема примечания Знак"/>
    <w:basedOn w:val="Style19"/>
    <w:link w:val="Annotationsubject"/>
    <w:uiPriority w:val="99"/>
    <w:semiHidden/>
    <w:qFormat/>
    <w:rsid w:val="008557f0"/>
    <w:rPr>
      <w:b/>
      <w:bCs/>
      <w:sz w:val="20"/>
      <w:szCs w:val="20"/>
    </w:rPr>
  </w:style>
  <w:style w:type="character" w:styleId="Style22">
    <w:name w:val="Символ концевой сноски"/>
    <w:qFormat/>
    <w:rPr>
      <w:vertAlign w:val="superscript"/>
    </w:rPr>
  </w:style>
  <w:style w:type="character" w:styleId="Style23">
    <w:name w:val="Endnote Reference"/>
    <w:rPr>
      <w:vertAlign w:val="superscript"/>
    </w:rPr>
  </w:style>
  <w:style w:type="character" w:styleId="Style24">
    <w:name w:val="Маркеры"/>
    <w:qFormat/>
    <w:rPr>
      <w:rFonts w:ascii="OpenSymbol" w:hAnsi="OpenSymbol" w:eastAsia="OpenSymbol" w:cs="OpenSymbol"/>
    </w:rPr>
  </w:style>
  <w:style w:type="paragraph" w:styleId="Style25">
    <w:name w:val="Заголовок"/>
    <w:basedOn w:val="Normal"/>
    <w:next w:val="Style2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6">
    <w:name w:val="Body Text"/>
    <w:basedOn w:val="Normal"/>
    <w:pPr>
      <w:spacing w:lineRule="auto" w:line="276" w:before="0" w:after="140"/>
    </w:pPr>
    <w:rPr/>
  </w:style>
  <w:style w:type="paragraph" w:styleId="Style27">
    <w:name w:val="List"/>
    <w:basedOn w:val="Style26"/>
    <w:pPr/>
    <w:rPr>
      <w:rFonts w:ascii="PT Astra Serif" w:hAnsi="PT Astra Serif" w:cs="Noto Sans Devanagari"/>
    </w:rPr>
  </w:style>
  <w:style w:type="paragraph" w:styleId="Style2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30">
    <w:name w:val="Footnote Text"/>
    <w:basedOn w:val="Normal"/>
    <w:link w:val="Style14"/>
    <w:uiPriority w:val="99"/>
    <w:semiHidden/>
    <w:unhideWhenUsed/>
    <w:rsid w:val="00a412b9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130682"/>
    <w:pPr>
      <w:spacing w:before="0" w:after="200"/>
      <w:ind w:left="720" w:hanging="0"/>
      <w:contextualSpacing/>
    </w:pPr>
    <w:rPr/>
  </w:style>
  <w:style w:type="paragraph" w:styleId="PlainText">
    <w:name w:val="Plain Text"/>
    <w:basedOn w:val="Normal"/>
    <w:link w:val="Style18"/>
    <w:uiPriority w:val="99"/>
    <w:semiHidden/>
    <w:unhideWhenUsed/>
    <w:qFormat/>
    <w:rsid w:val="001d705f"/>
    <w:pPr>
      <w:spacing w:lineRule="auto" w:line="240" w:before="0" w:after="0"/>
    </w:pPr>
    <w:rPr>
      <w:rFonts w:ascii="Calibri" w:hAnsi="Calibri"/>
      <w:szCs w:val="21"/>
    </w:rPr>
  </w:style>
  <w:style w:type="paragraph" w:styleId="Annotationtext">
    <w:name w:val="annotation text"/>
    <w:basedOn w:val="Normal"/>
    <w:link w:val="Style19"/>
    <w:uiPriority w:val="99"/>
    <w:semiHidden/>
    <w:unhideWhenUsed/>
    <w:qFormat/>
    <w:rsid w:val="001d705f"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"/>
    <w:link w:val="Style20"/>
    <w:uiPriority w:val="99"/>
    <w:semiHidden/>
    <w:unhideWhenUsed/>
    <w:qFormat/>
    <w:rsid w:val="001d705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subject">
    <w:name w:val="annotation subject"/>
    <w:basedOn w:val="Annotationtext"/>
    <w:next w:val="Annotationtext"/>
    <w:link w:val="Style21"/>
    <w:uiPriority w:val="99"/>
    <w:semiHidden/>
    <w:unhideWhenUsed/>
    <w:qFormat/>
    <w:rsid w:val="008557f0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A8F84-C76A-4637-B959-23B6DF8B0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Application>LibreOffice/7.5.6.2$Linux_X86_64 LibreOffice_project/50$Build-2</Application>
  <AppVersion>15.0000</AppVersion>
  <Pages>3</Pages>
  <Words>1312</Words>
  <Characters>9259</Characters>
  <CharactersWithSpaces>10495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2019-12-23T13:19:00Z</dcterms:created>
  <dc:creator>Дискин Евгений</dc:creator>
  <dc:description/>
  <dc:language>ru-RU</dc:language>
  <cp:lastModifiedBy/>
  <dcterms:modified xsi:type="dcterms:W3CDTF">2024-04-11T10:08:16Z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