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F7" w:rsidRPr="00D81029" w:rsidRDefault="000A0047" w:rsidP="00D81029">
      <w:pPr>
        <w:jc w:val="center"/>
        <w:rPr>
          <w:b/>
          <w:i/>
          <w:u w:val="single"/>
        </w:rPr>
      </w:pPr>
      <w:r w:rsidRPr="00D81029">
        <w:rPr>
          <w:b/>
          <w:i/>
          <w:u w:val="single"/>
        </w:rPr>
        <w:t xml:space="preserve">ПИСЬМА-ПРИГЛАШЕНИЯ от </w:t>
      </w:r>
      <w:proofErr w:type="spellStart"/>
      <w:r w:rsidRPr="00D81029">
        <w:rPr>
          <w:b/>
          <w:i/>
          <w:u w:val="single"/>
        </w:rPr>
        <w:t>СПбПУ</w:t>
      </w:r>
      <w:proofErr w:type="spellEnd"/>
    </w:p>
    <w:p w:rsidR="00E17A78" w:rsidRDefault="000A0047" w:rsidP="00D81029">
      <w:pPr>
        <w:jc w:val="both"/>
      </w:pPr>
      <w:r>
        <w:t>1.</w:t>
      </w:r>
      <w:r w:rsidR="007C0515">
        <w:t xml:space="preserve"> Для стран, входящих в Евросоюз, с которыми заключено соглашение «Об упрощении выдачи виз гражданам Российской Федерации и Европейского союза» от 01.06.2007</w:t>
      </w:r>
    </w:p>
    <w:p w:rsidR="000A0047" w:rsidRDefault="000A0047" w:rsidP="00D81029">
      <w:pPr>
        <w:jc w:val="both"/>
      </w:pPr>
      <w:r>
        <w:t>Цель:</w:t>
      </w:r>
    </w:p>
    <w:p w:rsidR="000A0047" w:rsidRDefault="000A0047" w:rsidP="00D81029">
      <w:pPr>
        <w:jc w:val="both"/>
      </w:pPr>
      <w:r>
        <w:t xml:space="preserve">1.1. </w:t>
      </w:r>
      <w:proofErr w:type="gramStart"/>
      <w:r>
        <w:t>Учебная</w:t>
      </w:r>
      <w:proofErr w:type="gramEnd"/>
      <w:r>
        <w:t xml:space="preserve"> – до 90 дней (не продлевается);</w:t>
      </w:r>
    </w:p>
    <w:p w:rsidR="000A0047" w:rsidRDefault="000A0047" w:rsidP="00D81029">
      <w:pPr>
        <w:jc w:val="both"/>
      </w:pPr>
      <w:r>
        <w:t>1.2. Научно-технические связи (гуманитарная) может быть как однократная, так и многократная до нескольких лет, нахождение на территории РФ 90 дней из 180.</w:t>
      </w:r>
    </w:p>
    <w:p w:rsidR="000A0047" w:rsidRDefault="000A0047" w:rsidP="00D81029">
      <w:pPr>
        <w:jc w:val="both"/>
      </w:pPr>
      <w:r>
        <w:t xml:space="preserve">1.3. Сопровождающий </w:t>
      </w:r>
      <w:r w:rsidR="007C0515">
        <w:t xml:space="preserve">член семьи - </w:t>
      </w:r>
      <w:proofErr w:type="gramStart"/>
      <w:r>
        <w:t>на те</w:t>
      </w:r>
      <w:proofErr w:type="gramEnd"/>
      <w:r w:rsidR="00E17A78">
        <w:t xml:space="preserve"> </w:t>
      </w:r>
      <w:r>
        <w:t>же сроки, что приглашенный специалист или студент</w:t>
      </w:r>
      <w:r w:rsidR="007C0515">
        <w:t>, тип визы такой же</w:t>
      </w:r>
      <w:r>
        <w:t>.</w:t>
      </w:r>
    </w:p>
    <w:p w:rsidR="000A0047" w:rsidRDefault="000A0047" w:rsidP="00D81029">
      <w:pPr>
        <w:jc w:val="both"/>
      </w:pPr>
      <w:r>
        <w:t xml:space="preserve">2. Китай и Япония </w:t>
      </w:r>
    </w:p>
    <w:p w:rsidR="000A0047" w:rsidRDefault="000A0047" w:rsidP="00D81029">
      <w:pPr>
        <w:jc w:val="both"/>
      </w:pPr>
      <w:r>
        <w:t>Только научно-технические связи с точным указанием в письме сроков, городов посещения, города получения визы, кратность.</w:t>
      </w:r>
    </w:p>
    <w:p w:rsidR="000A0047" w:rsidRDefault="000A0047"/>
    <w:p w:rsidR="000A0047" w:rsidRPr="00D81029" w:rsidRDefault="000A0047" w:rsidP="00D81029">
      <w:pPr>
        <w:jc w:val="center"/>
        <w:rPr>
          <w:b/>
          <w:i/>
          <w:u w:val="single"/>
        </w:rPr>
      </w:pPr>
      <w:r w:rsidRPr="00D81029">
        <w:rPr>
          <w:b/>
          <w:i/>
          <w:u w:val="single"/>
        </w:rPr>
        <w:t>ПРИГЛАШЕНИЯ УФМС</w:t>
      </w:r>
    </w:p>
    <w:p w:rsidR="00E707B5" w:rsidRDefault="00E707B5" w:rsidP="00D81029">
      <w:pPr>
        <w:jc w:val="both"/>
      </w:pPr>
      <w:r>
        <w:t>1. Обыкновенная Учебная:</w:t>
      </w:r>
    </w:p>
    <w:p w:rsidR="000A0047" w:rsidRDefault="00E707B5" w:rsidP="00D81029">
      <w:pPr>
        <w:jc w:val="both"/>
      </w:pPr>
      <w:r>
        <w:t>1.</w:t>
      </w:r>
      <w:r w:rsidR="000A0047">
        <w:t>1.</w:t>
      </w:r>
      <w:r w:rsidR="000A0047" w:rsidRPr="008E6124">
        <w:rPr>
          <w:b/>
        </w:rPr>
        <w:t>УЧЕБА</w:t>
      </w:r>
      <w:r w:rsidR="000A0047">
        <w:t xml:space="preserve"> – 90 дней, однократная, паспорт должен действовать 1.5 года со дня начала приглашения. </w:t>
      </w:r>
      <w:r w:rsidR="00D81029">
        <w:t>Продлевается по учебному контракту</w:t>
      </w:r>
    </w:p>
    <w:p w:rsidR="00D81029" w:rsidRDefault="00D81029" w:rsidP="00D81029">
      <w:pPr>
        <w:jc w:val="both"/>
      </w:pPr>
      <w:r>
        <w:t xml:space="preserve">М.б. и </w:t>
      </w:r>
      <w:proofErr w:type="gramStart"/>
      <w:r>
        <w:t>двукратной</w:t>
      </w:r>
      <w:proofErr w:type="gramEnd"/>
      <w:r>
        <w:t>, в таком случае не продлевается</w:t>
      </w:r>
    </w:p>
    <w:p w:rsidR="000A0047" w:rsidRDefault="00E707B5" w:rsidP="00D81029">
      <w:pPr>
        <w:jc w:val="both"/>
      </w:pPr>
      <w:r>
        <w:t>1.</w:t>
      </w:r>
      <w:r w:rsidR="000A0047">
        <w:t xml:space="preserve">2. </w:t>
      </w:r>
      <w:r w:rsidR="000A0047" w:rsidRPr="008E6124">
        <w:rPr>
          <w:b/>
        </w:rPr>
        <w:t>КУРСЫ</w:t>
      </w:r>
      <w:r w:rsidR="000A0047">
        <w:t xml:space="preserve"> - 90 дней, </w:t>
      </w:r>
      <w:proofErr w:type="gramStart"/>
      <w:r w:rsidR="000A0047">
        <w:t>однократная</w:t>
      </w:r>
      <w:proofErr w:type="gramEnd"/>
      <w:r w:rsidR="000A0047">
        <w:t xml:space="preserve">, паспорт должен действовать 1.5 года со дня начала приглашения. </w:t>
      </w:r>
      <w:r w:rsidR="00D81029">
        <w:t xml:space="preserve">Продлевается по учебному контракту </w:t>
      </w:r>
    </w:p>
    <w:p w:rsidR="00D81029" w:rsidRDefault="00D81029" w:rsidP="00D81029">
      <w:pPr>
        <w:jc w:val="both"/>
      </w:pPr>
      <w:r>
        <w:t xml:space="preserve">М.б. и </w:t>
      </w:r>
      <w:proofErr w:type="gramStart"/>
      <w:r>
        <w:t>двукратной</w:t>
      </w:r>
      <w:proofErr w:type="gramEnd"/>
      <w:r>
        <w:t>, в таком случае не продлевается</w:t>
      </w:r>
    </w:p>
    <w:p w:rsidR="000A0047" w:rsidRDefault="00E707B5" w:rsidP="00D81029">
      <w:pPr>
        <w:jc w:val="both"/>
      </w:pPr>
      <w:r>
        <w:t>1.</w:t>
      </w:r>
      <w:r w:rsidR="000A0047">
        <w:t xml:space="preserve">3. </w:t>
      </w:r>
      <w:r w:rsidR="000A0047" w:rsidRPr="008E6124">
        <w:rPr>
          <w:b/>
        </w:rPr>
        <w:t>СТАЖИРОВКА</w:t>
      </w:r>
      <w:r w:rsidR="000A0047">
        <w:t xml:space="preserve"> </w:t>
      </w:r>
      <w:r>
        <w:t xml:space="preserve">- </w:t>
      </w:r>
      <w:r w:rsidR="000A0047">
        <w:t xml:space="preserve">90 дней, однократная, паспорт должен действовать 1.5 года со дня начала приглашения. </w:t>
      </w:r>
      <w:r w:rsidR="00D81029">
        <w:t>Продлевается по учебному контракту</w:t>
      </w:r>
    </w:p>
    <w:p w:rsidR="00D81029" w:rsidRDefault="00D81029" w:rsidP="00D81029">
      <w:pPr>
        <w:jc w:val="both"/>
      </w:pPr>
      <w:r>
        <w:t xml:space="preserve">М.б. и </w:t>
      </w:r>
      <w:proofErr w:type="gramStart"/>
      <w:r>
        <w:t>двукратной</w:t>
      </w:r>
      <w:proofErr w:type="gramEnd"/>
      <w:r>
        <w:t>, в таком случае не продлевается</w:t>
      </w:r>
    </w:p>
    <w:p w:rsidR="008E6124" w:rsidRDefault="008E6124" w:rsidP="00D81029">
      <w:pPr>
        <w:jc w:val="both"/>
      </w:pPr>
      <w:r>
        <w:t xml:space="preserve">1.4. </w:t>
      </w:r>
      <w:r w:rsidRPr="008E6124">
        <w:rPr>
          <w:b/>
        </w:rPr>
        <w:t>АСПИРАНТУРА</w:t>
      </w:r>
      <w:r>
        <w:t xml:space="preserve"> - 90 дней, однократная, паспорт должен действовать 1.5 года со дня начала приглашения. </w:t>
      </w:r>
      <w:r w:rsidR="00D81029">
        <w:t>Продлевается по учебному контракту</w:t>
      </w:r>
    </w:p>
    <w:p w:rsidR="00D81029" w:rsidRDefault="00D81029" w:rsidP="00D81029">
      <w:pPr>
        <w:jc w:val="both"/>
      </w:pPr>
      <w:r>
        <w:t xml:space="preserve">М.б. и </w:t>
      </w:r>
      <w:proofErr w:type="gramStart"/>
      <w:r>
        <w:t>двукратной</w:t>
      </w:r>
      <w:proofErr w:type="gramEnd"/>
      <w:r>
        <w:t>, в таком случае не продлевается</w:t>
      </w:r>
    </w:p>
    <w:p w:rsidR="00E707B5" w:rsidRDefault="00E707B5" w:rsidP="00D81029">
      <w:pPr>
        <w:jc w:val="both"/>
      </w:pPr>
      <w:r>
        <w:t>2. Обыкновенная Гуманитарная:</w:t>
      </w:r>
    </w:p>
    <w:p w:rsidR="000A0047" w:rsidRDefault="00E707B5" w:rsidP="00D81029">
      <w:pPr>
        <w:jc w:val="both"/>
      </w:pPr>
      <w:r>
        <w:t>2.1</w:t>
      </w:r>
      <w:r w:rsidR="000A0047" w:rsidRPr="008E6124">
        <w:rPr>
          <w:b/>
        </w:rPr>
        <w:t xml:space="preserve">. </w:t>
      </w:r>
      <w:proofErr w:type="gramStart"/>
      <w:r w:rsidRPr="008E6124">
        <w:rPr>
          <w:b/>
        </w:rPr>
        <w:t>НАУЧНО-ТЕХНИЧЕСКИЕ СВЯЗИ</w:t>
      </w:r>
      <w:r>
        <w:t xml:space="preserve">  – до 365 дней (на 1 год), м.б. однократной, двукратной, многократной.</w:t>
      </w:r>
      <w:proofErr w:type="gramEnd"/>
      <w:r>
        <w:t xml:space="preserve"> Обязательно указывать должность, место и адрес работы на РУССКОМ языке, города посещения. Паспорт должен действовать 6 месяцев после окончания сроков приглашения. </w:t>
      </w:r>
      <w:r w:rsidRPr="008E6124">
        <w:rPr>
          <w:b/>
        </w:rPr>
        <w:t>Отдел кадров</w:t>
      </w:r>
      <w:r>
        <w:t xml:space="preserve"> может принимать на работу с данным приглашением</w:t>
      </w:r>
      <w:r w:rsidR="008E6124">
        <w:t xml:space="preserve">. </w:t>
      </w:r>
      <w:r w:rsidR="00D81029">
        <w:t>Не продлеваема</w:t>
      </w:r>
    </w:p>
    <w:p w:rsidR="00E707B5" w:rsidRDefault="00E707B5" w:rsidP="00D81029">
      <w:pPr>
        <w:jc w:val="both"/>
      </w:pPr>
      <w:r>
        <w:t xml:space="preserve">2.2. </w:t>
      </w:r>
      <w:proofErr w:type="gramStart"/>
      <w:r w:rsidRPr="008E6124">
        <w:rPr>
          <w:b/>
        </w:rPr>
        <w:t>МОЛОДЁЖНЫЕ</w:t>
      </w:r>
      <w:r>
        <w:t xml:space="preserve"> </w:t>
      </w:r>
      <w:r w:rsidRPr="008E6124">
        <w:rPr>
          <w:b/>
        </w:rPr>
        <w:t>СВЯЗИ</w:t>
      </w:r>
      <w:r>
        <w:t xml:space="preserve"> - до 365 дней (на 1 год), м.б. однократной, двукратной, многократной.</w:t>
      </w:r>
      <w:proofErr w:type="gramEnd"/>
      <w:r>
        <w:t xml:space="preserve"> Паспорт должен действовать 6 месяцев после окончания сроков приглашения. </w:t>
      </w:r>
      <w:r w:rsidR="00D81029">
        <w:t>Не продлеваема</w:t>
      </w:r>
    </w:p>
    <w:p w:rsidR="00E707B5" w:rsidRPr="00D81029" w:rsidRDefault="008E6124" w:rsidP="00D81029">
      <w:pPr>
        <w:jc w:val="both"/>
        <w:rPr>
          <w:b/>
        </w:rPr>
      </w:pPr>
      <w:r>
        <w:t xml:space="preserve">3. </w:t>
      </w:r>
      <w:r w:rsidRPr="00D81029">
        <w:rPr>
          <w:b/>
        </w:rPr>
        <w:t xml:space="preserve">СОПРОВОЖДАЮЩИЙ ЧЛЕН СЕМЬИ </w:t>
      </w:r>
    </w:p>
    <w:p w:rsidR="008E6124" w:rsidRDefault="008E6124" w:rsidP="00D81029">
      <w:pPr>
        <w:jc w:val="both"/>
      </w:pPr>
      <w:r>
        <w:t>Тип приглашения зависит от типа приглашения того, кого он сопровождает.</w:t>
      </w:r>
    </w:p>
    <w:p w:rsidR="008E6124" w:rsidRDefault="008E6124" w:rsidP="00D81029">
      <w:pPr>
        <w:jc w:val="both"/>
      </w:pPr>
      <w:r>
        <w:t>Обязательно прилагаются копии документов с переводом и заверенные в консульстве РФ о родстве (</w:t>
      </w:r>
      <w:proofErr w:type="spellStart"/>
      <w:r>
        <w:t>св-во</w:t>
      </w:r>
      <w:proofErr w:type="spellEnd"/>
      <w:r>
        <w:t xml:space="preserve"> о рождении, </w:t>
      </w:r>
      <w:proofErr w:type="spellStart"/>
      <w:r>
        <w:t>св-во</w:t>
      </w:r>
      <w:proofErr w:type="spellEnd"/>
      <w:r>
        <w:t xml:space="preserve"> о браке).</w:t>
      </w:r>
    </w:p>
    <w:p w:rsidR="008E6124" w:rsidRDefault="008E6124" w:rsidP="00D81029">
      <w:pPr>
        <w:jc w:val="both"/>
      </w:pPr>
      <w:r>
        <w:t>Выдается на тот же срок</w:t>
      </w:r>
      <w:r w:rsidR="008C72BB">
        <w:t>,</w:t>
      </w:r>
      <w:r>
        <w:t xml:space="preserve"> как и у того, кого он сопровождает</w:t>
      </w:r>
      <w:r w:rsidR="00D81029">
        <w:t>.</w:t>
      </w:r>
    </w:p>
    <w:p w:rsidR="00D81029" w:rsidRDefault="00D81029" w:rsidP="00D81029">
      <w:pPr>
        <w:jc w:val="both"/>
      </w:pPr>
      <w:r>
        <w:t>Платная.</w:t>
      </w:r>
    </w:p>
    <w:p w:rsidR="00D81029" w:rsidRDefault="00D81029" w:rsidP="00D81029">
      <w:pPr>
        <w:jc w:val="both"/>
      </w:pPr>
      <w:r>
        <w:t xml:space="preserve">4. </w:t>
      </w:r>
      <w:r w:rsidRPr="00D81029">
        <w:rPr>
          <w:b/>
        </w:rPr>
        <w:t>ПРЕПОДАВАТЕЛЬ</w:t>
      </w:r>
      <w:r>
        <w:t xml:space="preserve"> - 90 дней, однократная, паспорт должен действовать 1.5 года со дня начала приглашения. Обязательно указывать должность, место и адрес работы на РУССКОМ языке, города посещения.</w:t>
      </w:r>
      <w:r w:rsidRPr="00D81029">
        <w:rPr>
          <w:b/>
        </w:rPr>
        <w:t xml:space="preserve"> </w:t>
      </w:r>
      <w:r w:rsidRPr="008E6124">
        <w:rPr>
          <w:b/>
        </w:rPr>
        <w:t>Отдел кадров</w:t>
      </w:r>
      <w:r>
        <w:t xml:space="preserve"> может принимать на работу с данным приглашением. Продлевается по трудовому договору</w:t>
      </w:r>
    </w:p>
    <w:p w:rsidR="00D81029" w:rsidRDefault="00D81029"/>
    <w:p w:rsidR="000C24F7" w:rsidRDefault="000C24F7">
      <w:r>
        <w:t>Если хотят получать визу в стране не своего гражданства – ОБОСНОВАНИЕ (виза той страны, вид на жительство в той стране, если между этими странами соглашение об упрощенном въезде – копия соглашения)</w:t>
      </w:r>
    </w:p>
    <w:sectPr w:rsidR="000C24F7" w:rsidSect="002B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47"/>
    <w:rsid w:val="000A0047"/>
    <w:rsid w:val="000C24F7"/>
    <w:rsid w:val="000E4F98"/>
    <w:rsid w:val="002B01BD"/>
    <w:rsid w:val="002F1662"/>
    <w:rsid w:val="00332AC7"/>
    <w:rsid w:val="00397BDA"/>
    <w:rsid w:val="003F23C4"/>
    <w:rsid w:val="00682E68"/>
    <w:rsid w:val="007C0515"/>
    <w:rsid w:val="008C72BB"/>
    <w:rsid w:val="008E6124"/>
    <w:rsid w:val="00A539A1"/>
    <w:rsid w:val="00AC102B"/>
    <w:rsid w:val="00CF16AE"/>
    <w:rsid w:val="00D81029"/>
    <w:rsid w:val="00E17A78"/>
    <w:rsid w:val="00E707B5"/>
    <w:rsid w:val="00E7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16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F16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F16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F16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6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F16A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CF16A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F16AE"/>
    <w:rPr>
      <w:b/>
      <w:bCs/>
      <w:i/>
      <w:iCs/>
      <w:sz w:val="26"/>
      <w:szCs w:val="26"/>
    </w:rPr>
  </w:style>
  <w:style w:type="character" w:styleId="a3">
    <w:name w:val="Emphasis"/>
    <w:basedOn w:val="a0"/>
    <w:qFormat/>
    <w:rsid w:val="00CF16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2015-03-05T08:10:00Z</dcterms:created>
  <dcterms:modified xsi:type="dcterms:W3CDTF">2015-03-06T08:09:00Z</dcterms:modified>
</cp:coreProperties>
</file>