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9A" w:rsidRDefault="001E589A" w:rsidP="001E58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1E589A">
        <w:rPr>
          <w:rFonts w:ascii="Times New Roman" w:hAnsi="Times New Roman" w:cs="Times New Roman"/>
          <w:b/>
          <w:sz w:val="24"/>
          <w:szCs w:val="24"/>
        </w:rPr>
        <w:t xml:space="preserve">Соглашение о предоставлении субсидии: </w:t>
      </w:r>
      <w:bookmarkStart w:id="0" w:name="_GoBack"/>
      <w:r w:rsidRPr="001E589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14.578.21.0132</w:t>
      </w:r>
      <w:bookmarkEnd w:id="0"/>
      <w:r w:rsidRPr="001E589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от 27.10.2015г.</w:t>
      </w:r>
    </w:p>
    <w:p w:rsidR="001E589A" w:rsidRPr="001E589A" w:rsidRDefault="001E589A" w:rsidP="001E58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8D525F" w:rsidRPr="002D73F8" w:rsidRDefault="001E589A" w:rsidP="001E58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F8">
        <w:rPr>
          <w:rFonts w:ascii="Times New Roman" w:hAnsi="Times New Roman" w:cs="Times New Roman"/>
          <w:b/>
          <w:sz w:val="24"/>
          <w:szCs w:val="24"/>
        </w:rPr>
        <w:t>Тема:</w:t>
      </w:r>
      <w:r w:rsidRPr="002D73F8">
        <w:rPr>
          <w:rFonts w:ascii="Times New Roman" w:eastAsia="Times New Roman" w:hAnsi="Times New Roman" w:cs="Times New Roman"/>
          <w:sz w:val="24"/>
          <w:szCs w:val="24"/>
        </w:rPr>
        <w:t xml:space="preserve"> «Создание и испытание энергоэффективных мобильных приводов штанговых глубинных насосов с адаптивной групповой системой управления для нефтяных скважин»</w:t>
      </w:r>
    </w:p>
    <w:p w:rsidR="00EA7A7C" w:rsidRPr="002D73F8" w:rsidRDefault="00EA7A7C" w:rsidP="001E58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F8">
        <w:rPr>
          <w:rStyle w:val="FontStyle85"/>
          <w:sz w:val="24"/>
          <w:szCs w:val="24"/>
        </w:rPr>
        <w:t xml:space="preserve">Научный руководитель: </w:t>
      </w:r>
      <w:r w:rsidRPr="002D73F8">
        <w:rPr>
          <w:rFonts w:ascii="Times New Roman" w:hAnsi="Times New Roman" w:cs="Times New Roman"/>
          <w:color w:val="000000"/>
          <w:sz w:val="24"/>
          <w:szCs w:val="24"/>
        </w:rPr>
        <w:t>доктор технических наук, профессор Петкова Ани Петрова</w:t>
      </w:r>
    </w:p>
    <w:p w:rsidR="007B5DFD" w:rsidRPr="002D73F8" w:rsidRDefault="002D73F8" w:rsidP="007B5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Приоритетное направление: </w:t>
      </w:r>
      <w:r w:rsidR="007B5DFD" w:rsidRPr="002D73F8">
        <w:rPr>
          <w:rFonts w:ascii="Times New Roman" w:hAnsi="Times New Roman" w:cs="Times New Roman"/>
          <w:sz w:val="24"/>
          <w:szCs w:val="24"/>
        </w:rPr>
        <w:t>Энергоэф</w:t>
      </w:r>
      <w:r w:rsidR="00955240">
        <w:rPr>
          <w:rFonts w:ascii="Times New Roman" w:hAnsi="Times New Roman" w:cs="Times New Roman"/>
          <w:sz w:val="24"/>
          <w:szCs w:val="24"/>
        </w:rPr>
        <w:t>фективность, Энергосбережение, Я</w:t>
      </w:r>
      <w:r w:rsidR="007B5DFD" w:rsidRPr="002D73F8">
        <w:rPr>
          <w:rFonts w:ascii="Times New Roman" w:hAnsi="Times New Roman" w:cs="Times New Roman"/>
          <w:sz w:val="24"/>
          <w:szCs w:val="24"/>
        </w:rPr>
        <w:t>дерная энергетика; Транспортные и космические системы; Науки о жизни; Индустрия наносистем; Рациональное природопользование; Информационно-телекоммуникационные системы</w:t>
      </w:r>
      <w:r w:rsidR="004B7398" w:rsidRPr="002D73F8">
        <w:rPr>
          <w:rFonts w:ascii="Times New Roman" w:hAnsi="Times New Roman" w:cs="Times New Roman"/>
          <w:sz w:val="24"/>
          <w:szCs w:val="24"/>
        </w:rPr>
        <w:t>.</w:t>
      </w:r>
    </w:p>
    <w:p w:rsidR="00EA7A7C" w:rsidRPr="002D73F8" w:rsidRDefault="00EA7A7C" w:rsidP="00EA7A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F8">
        <w:rPr>
          <w:rFonts w:ascii="Times New Roman" w:eastAsia="Times New Roman" w:hAnsi="Times New Roman" w:cs="Times New Roman"/>
          <w:b/>
          <w:sz w:val="24"/>
          <w:szCs w:val="24"/>
        </w:rPr>
        <w:t>Период выполнения:</w:t>
      </w:r>
      <w:r w:rsidRPr="002D73F8">
        <w:rPr>
          <w:rFonts w:ascii="Times New Roman" w:eastAsia="Times New Roman" w:hAnsi="Times New Roman" w:cs="Times New Roman"/>
          <w:sz w:val="24"/>
          <w:szCs w:val="24"/>
        </w:rPr>
        <w:t xml:space="preserve"> 27.10.2015 – 31.12.2017</w:t>
      </w:r>
    </w:p>
    <w:p w:rsidR="00EA7A7C" w:rsidRPr="002D73F8" w:rsidRDefault="00EA7A7C" w:rsidP="00EA7A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F8">
        <w:rPr>
          <w:rFonts w:ascii="Times New Roman" w:eastAsia="Times New Roman" w:hAnsi="Times New Roman" w:cs="Times New Roman"/>
          <w:b/>
          <w:sz w:val="24"/>
          <w:szCs w:val="24"/>
        </w:rPr>
        <w:t>Исполнитель:</w:t>
      </w:r>
      <w:r w:rsidRPr="002D73F8">
        <w:rPr>
          <w:rFonts w:ascii="Times New Roman" w:eastAsia="Times New Roman" w:hAnsi="Times New Roman" w:cs="Times New Roman"/>
          <w:sz w:val="24"/>
          <w:szCs w:val="24"/>
        </w:rPr>
        <w:t xml:space="preserve"> 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</w:r>
    </w:p>
    <w:p w:rsidR="002D73F8" w:rsidRDefault="00EA7A7C" w:rsidP="00EA7A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F8">
        <w:rPr>
          <w:rFonts w:ascii="Times New Roman" w:eastAsia="Times New Roman" w:hAnsi="Times New Roman" w:cs="Times New Roman"/>
          <w:b/>
          <w:sz w:val="24"/>
          <w:szCs w:val="24"/>
        </w:rPr>
        <w:t>Индустриальный партнер:</w:t>
      </w:r>
      <w:r w:rsidR="007B5DFD" w:rsidRPr="002D73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5DFD" w:rsidRPr="002D73F8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«Текстоун»</w:t>
      </w:r>
    </w:p>
    <w:p w:rsidR="004D0976" w:rsidRPr="002D73F8" w:rsidRDefault="004D0976" w:rsidP="00EA7A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398" w:rsidRPr="004B7398" w:rsidRDefault="004B7398" w:rsidP="004B739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7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прикладного научного исследования и экспериментальной разработки</w:t>
      </w:r>
    </w:p>
    <w:p w:rsidR="007050DD" w:rsidRDefault="007050DD" w:rsidP="0070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7E7" w:rsidRDefault="000827E7" w:rsidP="00082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задачами, на решение которых направлен проект, являются создание усовершенствованной конструкции привода ШГН и систем группового адаптивного управления группой приводов «кустов» близкорасположенных скважин в целях повышения энергоэффективности и снижения стоимости группового привода по сравнению с одиночными приводами с индивидуальными САУ. По своим техническим характеристикам и функциональным возможностям разрабатываемые групповые приводы не будут уступать лучшим отечественным и зарубежным аналогам, но должны превзойти их по энергоэффективности и экономичности в части капитальных и эксплуатационных затрат. </w:t>
      </w:r>
    </w:p>
    <w:p w:rsidR="004B7398" w:rsidRDefault="007050DD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проекта является разработка принципов управления группой приводов и экспериментальных образцов групп и</w:t>
      </w:r>
      <w:r w:rsidR="0095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E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2-х и 6-ти энергоэффективных отечественных моби</w:t>
      </w:r>
      <w:r w:rsidR="0008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приводов штанговых глубин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насосов с единой адаптивной системой управления, которая будет одновременно энергоэффективно управлять несколькими приводами штанговых глубинных насосов (ШГН) и минимизировать капитальные, эксплуатационные затраты и энергопотребление системы по сравнению с одиночными приводами с индивидуальными системами управления.</w:t>
      </w:r>
    </w:p>
    <w:p w:rsidR="000827E7" w:rsidRDefault="000827E7" w:rsidP="0070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7E7" w:rsidRPr="000827E7" w:rsidRDefault="000827E7" w:rsidP="00082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результаты 1 этапа проекта </w:t>
      </w:r>
    </w:p>
    <w:p w:rsidR="000827E7" w:rsidRDefault="000827E7" w:rsidP="0070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0DD" w:rsidRDefault="007050DD" w:rsidP="004B73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2AA" w:rsidRPr="004D0976" w:rsidRDefault="004D0976" w:rsidP="004D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50DD" w:rsidRPr="004D0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Выполнены </w:t>
      </w:r>
      <w:r w:rsidR="00D032AA" w:rsidRPr="004D0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 обзор современной научно-технической, нормативной, методической литературы в области приводов штанговых глубинных насосов и их систем управления. Рассмотрены и проанализированы схемные и конструктивные решения станков-качалок, гидравлических, цепных, лебедочных, реечных приводов ШГН, выявлены их преимущества и недостатки, выявлены особенности предпочтительных областей их применения.</w:t>
      </w:r>
    </w:p>
    <w:p w:rsidR="00D032AA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 в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ыбор и обоснование направления исследований.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предлагаемых решений заключается в комплексном усовершенствовании как конструкции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мобильных линейных приводов ШГН, так адаптивной системы управления приводами в группе.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32AA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атентные исследования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выявления тенденций и прогноза их развития в области технических средств и технологий мобильных приводов ШГН, устанавливаемых на устье скважины.</w:t>
      </w:r>
    </w:p>
    <w:p w:rsidR="00D032AA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 с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равнительная оценка возможных направлений повышения эффективности работы штанговых глубинных насосов. </w:t>
      </w:r>
    </w:p>
    <w:p w:rsidR="00263949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26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Усовершенствование конструкции приводов ШГН направлено на повышение энергоэффективности и экономичности привода за счет упрощения конструкции, уменьшения ее габаритов, снижения массогабаритных характеристик, высокой мобильности, упрощения и ускорения монтажа, снижения затрат на техническое обслуживание.</w:t>
      </w:r>
    </w:p>
    <w:p w:rsidR="00263949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26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Усовершенствование системы управления направлено на создание интеллектуальной системы автоматизированного управления (САУ), управляющей группой приводов ШГН, и реализующей адаптивное управление производительностью и другими параметрами 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из приводов индивидуально и в группе (частота качаний, дебит скважины, удельное энергопотребление и др.), а также оптимизирующей их энергопотребление при помощи взаимной рекуперации энергии, плавного регулирования скорости вращения электродвигателей приводов при помощи преобразователей частоты.</w:t>
      </w:r>
    </w:p>
    <w:p w:rsidR="00D032AA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Разрабатываются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группой приводов ШГН, работающих в асинхронном р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ежиме от единой адаптивной САУ, прорабатываются схемные и конструктивные решения единой группой САУ для одновременного адаптивного управления группой приводов ШГН «кустов» близкорасположенных скважин в целях повышения энергоэффективности и снижения стоимости группового привода по сравнению с одиночными приводами с индивидуальными САУ.</w:t>
      </w:r>
    </w:p>
    <w:p w:rsidR="007050DD" w:rsidRPr="007050DD" w:rsidRDefault="004D0976" w:rsidP="002D7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 в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ыбор типа </w:t>
      </w:r>
      <w:r w:rsidR="00D3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мобильного </w:t>
      </w:r>
      <w:r w:rsidR="00D032AA" w:rsidRPr="00D0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привода ШГН для экспериментальных образцов, его схемные и конструктивные решения.</w:t>
      </w:r>
    </w:p>
    <w:p w:rsidR="00263949" w:rsidRDefault="004D0976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>Разработ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>ана эскизная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 xml:space="preserve"> конструкторск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>документаци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63949" w:rsidRPr="00263949" w:rsidDel="00D7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>изготовление экспериментального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 xml:space="preserve"> образца мобильного привода ШГН для экспериментального образца группового привода из 2-х одиночных приводов.</w:t>
      </w:r>
    </w:p>
    <w:p w:rsidR="00263949" w:rsidRDefault="004D0976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>Изготовлен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 xml:space="preserve"> образц</w:t>
      </w:r>
      <w:r w:rsidR="00D328E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63949" w:rsidRPr="00263949">
        <w:rPr>
          <w:rFonts w:ascii="Times New Roman" w:eastAsia="Times New Roman" w:hAnsi="Times New Roman" w:cs="Times New Roman"/>
          <w:sz w:val="24"/>
          <w:szCs w:val="24"/>
        </w:rPr>
        <w:t xml:space="preserve"> мобильного привода ШГН в количестве 2-х штук</w:t>
      </w:r>
      <w:r w:rsidR="00F34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976" w:rsidRDefault="004D0976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7E7" w:rsidRPr="000827E7" w:rsidRDefault="000827E7" w:rsidP="000827E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7E7">
        <w:rPr>
          <w:rFonts w:ascii="Times New Roman" w:eastAsia="Times New Roman" w:hAnsi="Times New Roman" w:cs="Times New Roman"/>
          <w:b/>
          <w:sz w:val="24"/>
          <w:szCs w:val="24"/>
        </w:rPr>
        <w:t>Назначение и область применения результатов проекта</w:t>
      </w:r>
    </w:p>
    <w:p w:rsidR="00F34B9D" w:rsidRDefault="000827E7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Разрабатываемые групповые энергоэффективные мобильные приводы ШГН и адаптивные САУ предназначены для оснащения «кустов» скважин на нефтяных месторождениях взамен устаревшего и изношенного оборудования современным отеч</w:t>
      </w:r>
      <w:r w:rsidR="000E1358">
        <w:rPr>
          <w:rFonts w:ascii="Times New Roman" w:eastAsia="Times New Roman" w:hAnsi="Times New Roman" w:cs="Times New Roman"/>
          <w:sz w:val="24"/>
          <w:szCs w:val="24"/>
        </w:rPr>
        <w:t>ественным энергосберегающим оборудованием для нефтедобычи, а также для импортозамещения такой техники.</w:t>
      </w:r>
    </w:p>
    <w:p w:rsidR="000E1358" w:rsidRDefault="000E1358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Повысится энергоэффективность нефтедобычи, снизятся затраты на обустройство скважин, экологическая нагрузка на зоны нефтедобычи в целом.</w:t>
      </w:r>
    </w:p>
    <w:p w:rsidR="000E1358" w:rsidRDefault="000E1358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Доработка конструкции мобильных приводов ШГН и внедрение разработанных групповых приводов с единой адаптивной САУ будет способствовать повышению конкурентоспособности отечественного нефтедобывающего оборудования на мировом рынке и возможности его экспорта в нефтедобывающие регионы мира.</w:t>
      </w:r>
    </w:p>
    <w:p w:rsidR="000E1358" w:rsidRPr="002D73F8" w:rsidRDefault="000E1358" w:rsidP="004D0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оборудования должно сопровождаться участием в отечественных и международных выставках и освещением полученных результатов на международных </w:t>
      </w:r>
      <w:r w:rsidR="00AE3D98">
        <w:rPr>
          <w:rFonts w:ascii="Times New Roman" w:eastAsia="Times New Roman" w:hAnsi="Times New Roman" w:cs="Times New Roman"/>
          <w:sz w:val="24"/>
          <w:szCs w:val="24"/>
        </w:rPr>
        <w:t>и российских</w:t>
      </w:r>
      <w:r w:rsidR="00955240">
        <w:rPr>
          <w:rFonts w:ascii="Times New Roman" w:eastAsia="Times New Roman" w:hAnsi="Times New Roman" w:cs="Times New Roman"/>
          <w:sz w:val="24"/>
          <w:szCs w:val="24"/>
        </w:rPr>
        <w:t xml:space="preserve"> конференциях,</w:t>
      </w:r>
      <w:r w:rsidR="002D73F8">
        <w:rPr>
          <w:rFonts w:ascii="Times New Roman" w:eastAsia="Times New Roman" w:hAnsi="Times New Roman" w:cs="Times New Roman"/>
          <w:sz w:val="24"/>
          <w:szCs w:val="24"/>
        </w:rPr>
        <w:t xml:space="preserve"> профильных журналах, цитируемых в РИНЦ,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3F8">
        <w:rPr>
          <w:rFonts w:ascii="Times New Roman" w:eastAsia="Times New Roman" w:hAnsi="Times New Roman" w:cs="Times New Roman"/>
          <w:sz w:val="24"/>
          <w:szCs w:val="24"/>
        </w:rPr>
        <w:t xml:space="preserve">переводных российских и зарубежных изданиях, индексируемых в базе данных </w:t>
      </w:r>
      <w:r w:rsidR="00955240">
        <w:rPr>
          <w:rFonts w:ascii="Times New Roman" w:eastAsia="Times New Roman" w:hAnsi="Times New Roman" w:cs="Times New Roman"/>
          <w:sz w:val="24"/>
          <w:szCs w:val="24"/>
          <w:lang w:val="en-US"/>
        </w:rPr>
        <w:t>Scopus</w:t>
      </w:r>
      <w:r w:rsidR="00955240" w:rsidRPr="0095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3F8">
        <w:rPr>
          <w:rFonts w:ascii="Times New Roman" w:eastAsia="Times New Roman" w:hAnsi="Times New Roman" w:cs="Times New Roman"/>
          <w:sz w:val="24"/>
          <w:szCs w:val="24"/>
        </w:rPr>
        <w:t>или в базе данных «Сеть науки» (</w:t>
      </w:r>
      <w:r w:rsidR="002D73F8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2D73F8" w:rsidRPr="002D7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3F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2D73F8" w:rsidRPr="002D7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3F8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="002D73F8" w:rsidRPr="002D73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73F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E1358" w:rsidRPr="002D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6F1C05D8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316C8"/>
    <w:multiLevelType w:val="hybridMultilevel"/>
    <w:tmpl w:val="EACE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94A01"/>
    <w:multiLevelType w:val="hybridMultilevel"/>
    <w:tmpl w:val="1D6A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B4DB9"/>
    <w:multiLevelType w:val="hybridMultilevel"/>
    <w:tmpl w:val="6F1C05D8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E1885"/>
    <w:multiLevelType w:val="hybridMultilevel"/>
    <w:tmpl w:val="6F1C05D8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932CA6"/>
    <w:multiLevelType w:val="hybridMultilevel"/>
    <w:tmpl w:val="DD7E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9A"/>
    <w:rsid w:val="000827E7"/>
    <w:rsid w:val="00090939"/>
    <w:rsid w:val="000E1358"/>
    <w:rsid w:val="001C3A61"/>
    <w:rsid w:val="001E589A"/>
    <w:rsid w:val="001F6C2C"/>
    <w:rsid w:val="00263949"/>
    <w:rsid w:val="002D73F8"/>
    <w:rsid w:val="003E3604"/>
    <w:rsid w:val="004B7398"/>
    <w:rsid w:val="004D0976"/>
    <w:rsid w:val="00580F4E"/>
    <w:rsid w:val="00611580"/>
    <w:rsid w:val="00670CFA"/>
    <w:rsid w:val="007050DD"/>
    <w:rsid w:val="007B5DFD"/>
    <w:rsid w:val="00860FE4"/>
    <w:rsid w:val="008C7B6B"/>
    <w:rsid w:val="008D525F"/>
    <w:rsid w:val="00955240"/>
    <w:rsid w:val="00AE3D98"/>
    <w:rsid w:val="00BE5D82"/>
    <w:rsid w:val="00D032AA"/>
    <w:rsid w:val="00D328ED"/>
    <w:rsid w:val="00DE7891"/>
    <w:rsid w:val="00EA7A7C"/>
    <w:rsid w:val="00F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2C"/>
    <w:pPr>
      <w:ind w:left="720"/>
      <w:contextualSpacing/>
    </w:pPr>
  </w:style>
  <w:style w:type="character" w:customStyle="1" w:styleId="FontStyle85">
    <w:name w:val="Font Style85"/>
    <w:basedOn w:val="DefaultParagraphFont"/>
    <w:uiPriority w:val="99"/>
    <w:rsid w:val="00EA7A7C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2C"/>
    <w:pPr>
      <w:ind w:left="720"/>
      <w:contextualSpacing/>
    </w:pPr>
  </w:style>
  <w:style w:type="character" w:customStyle="1" w:styleId="FontStyle85">
    <w:name w:val="Font Style85"/>
    <w:basedOn w:val="DefaultParagraphFont"/>
    <w:uiPriority w:val="99"/>
    <w:rsid w:val="00EA7A7C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WebT</cp:lastModifiedBy>
  <cp:revision>2</cp:revision>
  <dcterms:created xsi:type="dcterms:W3CDTF">2016-05-23T11:22:00Z</dcterms:created>
  <dcterms:modified xsi:type="dcterms:W3CDTF">2016-05-23T11:22:00Z</dcterms:modified>
</cp:coreProperties>
</file>