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DE" w:rsidRPr="00D466DE" w:rsidRDefault="00D466DE" w:rsidP="00D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466DE" w:rsidRPr="00D466DE" w:rsidRDefault="00D466DE" w:rsidP="00D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bookmarkStart w:id="0" w:name="_GoBack"/>
      <w:r w:rsidRPr="00D466DE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08.11.2017 № 1928</w:t>
      </w:r>
      <w:bookmarkEnd w:id="0"/>
    </w:p>
    <w:p w:rsidR="00D466DE" w:rsidRPr="00D466DE" w:rsidRDefault="00D466DE" w:rsidP="00D466DE">
      <w:pPr>
        <w:tabs>
          <w:tab w:val="right" w:pos="567"/>
        </w:tabs>
        <w:spacing w:before="60" w:after="0" w:line="240" w:lineRule="auto"/>
        <w:jc w:val="right"/>
        <w:rPr>
          <w:rFonts w:ascii="Times New Roman" w:eastAsia="Times New Roman" w:hAnsi="Times New Roman" w:cs="Arial"/>
          <w:smallCaps/>
          <w:color w:val="000000"/>
          <w:sz w:val="24"/>
          <w:szCs w:val="24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240" w:lineRule="auto"/>
        <w:jc w:val="right"/>
        <w:rPr>
          <w:rFonts w:ascii="Times New Roman" w:eastAsia="Times New Roman" w:hAnsi="Times New Roman" w:cs="Arial"/>
          <w:smallCaps/>
          <w:color w:val="000000"/>
          <w:sz w:val="24"/>
          <w:szCs w:val="24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240" w:lineRule="auto"/>
        <w:jc w:val="center"/>
        <w:rPr>
          <w:rFonts w:ascii="Times New Roman" w:eastAsia="Times New Roman" w:hAnsi="Times New Roman" w:cs="Arial"/>
          <w:b/>
          <w:smallCaps/>
          <w:sz w:val="24"/>
          <w:szCs w:val="24"/>
        </w:rPr>
      </w:pPr>
      <w:r w:rsidRPr="00D466DE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t xml:space="preserve">федеральное государственное автономное образовательное </w:t>
      </w:r>
      <w:r w:rsidRPr="00D466DE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br/>
        <w:t xml:space="preserve">учреждение высшего образования </w:t>
      </w:r>
      <w:r w:rsidRPr="00D466DE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br/>
        <w:t>«Санкт-Петербургский политехнический университет Петра Великого»</w:t>
      </w:r>
    </w:p>
    <w:p w:rsidR="00D466DE" w:rsidRPr="00D466DE" w:rsidRDefault="00D466DE" w:rsidP="00D466DE">
      <w:pPr>
        <w:tabs>
          <w:tab w:val="right" w:pos="567"/>
        </w:tabs>
        <w:spacing w:before="60" w:after="0" w:line="312" w:lineRule="auto"/>
        <w:ind w:firstLine="567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Arial"/>
          <w:sz w:val="26"/>
        </w:rPr>
        <w:tab/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02"/>
      </w:tblGrid>
      <w:tr w:rsidR="00D466DE" w:rsidRPr="00D466DE" w:rsidTr="00453A46">
        <w:tc>
          <w:tcPr>
            <w:tcW w:w="4926" w:type="dxa"/>
          </w:tcPr>
          <w:p w:rsidR="00D466DE" w:rsidRPr="00D466DE" w:rsidRDefault="00D466DE" w:rsidP="00D466DE">
            <w:pPr>
              <w:tabs>
                <w:tab w:val="right" w:pos="567"/>
              </w:tabs>
              <w:spacing w:before="60" w:after="0" w:line="312" w:lineRule="auto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noProof/>
                <w:sz w:val="26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1" name="Рисунок 1" descr="http://www.spbstu.ru/university/organizational-documents/corporate-identity/identity-files/logo_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pbstu.ru/university/organizational-documents/corporate-identity/identity-files/logo_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466DE" w:rsidRPr="00D466DE" w:rsidRDefault="00D466DE" w:rsidP="00D466DE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D466DE" w:rsidRPr="00D466DE" w:rsidRDefault="00D466DE" w:rsidP="00D466DE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466DE">
              <w:rPr>
                <w:rFonts w:ascii="Times New Roman" w:eastAsia="Times New Roman" w:hAnsi="Times New Roman" w:cs="Arial"/>
                <w:sz w:val="24"/>
                <w:szCs w:val="24"/>
              </w:rPr>
              <w:t>ПРИНЯТО</w:t>
            </w:r>
          </w:p>
          <w:p w:rsidR="00D466DE" w:rsidRPr="00D466DE" w:rsidRDefault="00D466DE" w:rsidP="00D466DE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466D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Решением Ученого совета </w:t>
            </w:r>
            <w:proofErr w:type="spellStart"/>
            <w:r w:rsidRPr="00D466DE">
              <w:rPr>
                <w:rFonts w:ascii="Times New Roman" w:eastAsia="Times New Roman" w:hAnsi="Times New Roman" w:cs="Arial"/>
                <w:sz w:val="24"/>
                <w:szCs w:val="24"/>
              </w:rPr>
              <w:t>СПбПУ</w:t>
            </w:r>
            <w:proofErr w:type="spellEnd"/>
          </w:p>
          <w:p w:rsidR="00D466DE" w:rsidRPr="00D466DE" w:rsidRDefault="00D466DE" w:rsidP="00D466DE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466D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№ 7 от «25» сентября 2017 г. </w:t>
            </w:r>
          </w:p>
          <w:p w:rsidR="00D466DE" w:rsidRPr="00D466DE" w:rsidRDefault="00D466DE" w:rsidP="00D466DE">
            <w:pPr>
              <w:tabs>
                <w:tab w:val="right" w:pos="567"/>
              </w:tabs>
              <w:spacing w:before="60" w:after="0" w:line="312" w:lineRule="auto"/>
              <w:rPr>
                <w:rFonts w:ascii="Times New Roman" w:eastAsia="Times New Roman" w:hAnsi="Times New Roman" w:cs="Arial"/>
                <w:sz w:val="26"/>
              </w:rPr>
            </w:pPr>
          </w:p>
        </w:tc>
      </w:tr>
    </w:tbl>
    <w:p w:rsidR="00D466DE" w:rsidRPr="00D466DE" w:rsidRDefault="00D466DE" w:rsidP="00D466DE">
      <w:pPr>
        <w:tabs>
          <w:tab w:val="right" w:pos="567"/>
        </w:tabs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6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6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6"/>
        </w:rPr>
      </w:pPr>
    </w:p>
    <w:p w:rsidR="00D466DE" w:rsidRPr="00D466DE" w:rsidRDefault="00D466DE" w:rsidP="00D466DE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D466DE">
        <w:rPr>
          <w:rFonts w:ascii="Times New Roman" w:eastAsia="Times New Roman" w:hAnsi="Times New Roman" w:cs="Arial"/>
          <w:b/>
          <w:sz w:val="28"/>
          <w:szCs w:val="28"/>
        </w:rPr>
        <w:t xml:space="preserve">ПОЛОЖЕНИЕ 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6DE">
        <w:rPr>
          <w:rFonts w:ascii="Times New Roman" w:eastAsia="Times New Roman" w:hAnsi="Times New Roman" w:cs="Arial"/>
          <w:b/>
          <w:sz w:val="28"/>
          <w:szCs w:val="28"/>
        </w:rPr>
        <w:br/>
      </w:r>
      <w:r w:rsidRPr="00D466DE">
        <w:rPr>
          <w:rFonts w:ascii="Times New Roman" w:eastAsia="Times New Roman" w:hAnsi="Times New Roman" w:cs="Times New Roman"/>
          <w:bCs/>
          <w:sz w:val="28"/>
          <w:szCs w:val="28"/>
        </w:rPr>
        <w:t>О ПОРЯДКЕ И ПРОЦЕДУРАХ ПРИЗНАНИЯ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6DE">
        <w:rPr>
          <w:rFonts w:ascii="Times New Roman" w:eastAsia="Times New Roman" w:hAnsi="Times New Roman" w:cs="Times New Roman"/>
          <w:bCs/>
          <w:sz w:val="28"/>
          <w:szCs w:val="28"/>
        </w:rPr>
        <w:t>ИНОСТРАННОГО ОБРАЗОВАНИЯ И (ИЛИ) ИНОСТРАННОЙ КВАЛИФИКАЦИИ,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6DE">
        <w:rPr>
          <w:rFonts w:ascii="Times New Roman" w:eastAsia="Times New Roman" w:hAnsi="Times New Roman" w:cs="Times New Roman"/>
          <w:bCs/>
          <w:sz w:val="28"/>
          <w:szCs w:val="28"/>
        </w:rPr>
        <w:t>ИНОСТРАННОЙ УЧЁНОЙ СТЕПЕНИ, ИНОСТРАННОГО УЧЁНОГО ЗВАНИЯ ПРЕТЕНДЕНТОВ НА ТРУДОУСТРОЙСТВО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6DE">
        <w:rPr>
          <w:rFonts w:ascii="Times New Roman" w:eastAsia="Times New Roman" w:hAnsi="Times New Roman" w:cs="Times New Roman"/>
          <w:bCs/>
          <w:sz w:val="28"/>
          <w:szCs w:val="28"/>
        </w:rPr>
        <w:t>В САНКТ-ПЕТЕРБУРГСКОМ ПОЛИТЕХНИЧЕСКОМ УНИВЕРСИТЕТЕ ПЕТРА ВЕЛИКОГО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before="60" w:after="0" w:line="36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D466DE" w:rsidRPr="00D466DE" w:rsidRDefault="00D466DE" w:rsidP="00D466DE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</w:rPr>
      </w:pPr>
      <w:r w:rsidRPr="00D466DE">
        <w:rPr>
          <w:rFonts w:ascii="Times New Roman" w:eastAsia="Times New Roman" w:hAnsi="Times New Roman" w:cs="Arial"/>
          <w:noProof/>
          <w:sz w:val="28"/>
          <w:szCs w:val="28"/>
        </w:rPr>
        <w:t>Санкт-Петербург</w:t>
      </w:r>
      <w:r w:rsidRPr="00D466DE">
        <w:rPr>
          <w:rFonts w:ascii="Times New Roman" w:eastAsia="Times New Roman" w:hAnsi="Times New Roman" w:cs="Arial"/>
          <w:noProof/>
          <w:sz w:val="28"/>
          <w:szCs w:val="28"/>
        </w:rPr>
        <w:br/>
        <w:t>2017</w:t>
      </w:r>
    </w:p>
    <w:p w:rsidR="00D466DE" w:rsidRPr="00D466DE" w:rsidRDefault="00D466DE" w:rsidP="00D466DE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D466DE">
        <w:rPr>
          <w:rFonts w:ascii="Times New Roman" w:eastAsia="Times New Roman" w:hAnsi="Times New Roman" w:cs="Arial"/>
          <w:b/>
          <w:caps/>
          <w:sz w:val="26"/>
        </w:rPr>
        <w:br w:type="page"/>
      </w:r>
      <w:r w:rsidRPr="00D466DE">
        <w:rPr>
          <w:rFonts w:ascii="Times New Roman" w:eastAsia="Times New Roman" w:hAnsi="Times New Roman" w:cs="Arial"/>
          <w:b/>
          <w:caps/>
          <w:sz w:val="26"/>
        </w:rPr>
        <w:lastRenderedPageBreak/>
        <w:t>Содержание</w:t>
      </w:r>
    </w:p>
    <w:p w:rsidR="00D466DE" w:rsidRPr="00D466DE" w:rsidRDefault="00D466DE" w:rsidP="00D466DE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caps/>
          <w:sz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97"/>
        <w:gridCol w:w="532"/>
      </w:tblGrid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1. Область применения …………………………………………………………</w:t>
            </w:r>
            <w:proofErr w:type="gramStart"/>
            <w:r w:rsidRPr="00D466DE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caps/>
                <w:sz w:val="26"/>
              </w:rPr>
              <w:t>3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2. Нормативные акты ………………………………………………………………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caps/>
                <w:sz w:val="26"/>
              </w:rPr>
              <w:t>3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3. Термины и определения …</w:t>
            </w:r>
            <w:proofErr w:type="gramStart"/>
            <w:r w:rsidRPr="00D466DE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D466DE">
              <w:rPr>
                <w:rFonts w:ascii="Times New Roman" w:eastAsia="Times New Roman" w:hAnsi="Times New Roman" w:cs="Arial"/>
                <w:sz w:val="26"/>
              </w:rPr>
              <w:t>…………………………………………………..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caps/>
                <w:sz w:val="26"/>
              </w:rPr>
              <w:t>4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4. Сокращения ………………………………………………………………………...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caps/>
                <w:sz w:val="26"/>
              </w:rPr>
              <w:t>6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5. Общие положения ……………………………………………………………</w:t>
            </w:r>
            <w:proofErr w:type="gramStart"/>
            <w:r w:rsidRPr="00D466DE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caps/>
                <w:sz w:val="26"/>
              </w:rPr>
              <w:t>6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6. Этапы экспертизы иностранных документов об образовании</w:t>
            </w: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br/>
              <w:t xml:space="preserve">и (или) квалификации, учёной степени, учёном звании </w:t>
            </w:r>
            <w:r w:rsidRPr="00D466DE">
              <w:rPr>
                <w:rFonts w:ascii="Times New Roman" w:eastAsia="Times New Roman" w:hAnsi="Times New Roman" w:cs="Arial"/>
                <w:sz w:val="26"/>
              </w:rPr>
              <w:t>………………………...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7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7. Принятие решения о признании / отказе в признании </w:t>
            </w:r>
            <w:r w:rsidRPr="00D466DE">
              <w:rPr>
                <w:rFonts w:ascii="Times New Roman" w:eastAsia="Times New Roman" w:hAnsi="Times New Roman" w:cs="Arial"/>
                <w:sz w:val="26"/>
              </w:rPr>
              <w:t>……………………</w:t>
            </w:r>
            <w:proofErr w:type="gramStart"/>
            <w:r w:rsidRPr="00D466DE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D466DE">
              <w:rPr>
                <w:rFonts w:ascii="Times New Roman" w:eastAsia="Times New Roman" w:hAnsi="Times New Roman" w:cs="Arial"/>
                <w:sz w:val="26"/>
              </w:rPr>
              <w:t>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11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8. Сроки и финансовые условия проведения процедур признания </w:t>
            </w:r>
            <w:r w:rsidRPr="00D466DE">
              <w:rPr>
                <w:rFonts w:ascii="Times New Roman" w:eastAsia="Times New Roman" w:hAnsi="Times New Roman" w:cs="Arial"/>
                <w:sz w:val="26"/>
              </w:rPr>
              <w:t>……………...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11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9. Порядок обжалования решения о признании / отказе в признании </w:t>
            </w:r>
            <w:r w:rsidRPr="00D466DE">
              <w:rPr>
                <w:rFonts w:ascii="Times New Roman" w:eastAsia="Times New Roman" w:hAnsi="Times New Roman" w:cs="Arial"/>
                <w:sz w:val="26"/>
              </w:rPr>
              <w:t>……</w:t>
            </w:r>
            <w:proofErr w:type="gramStart"/>
            <w:r w:rsidRPr="00D466DE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D466DE">
              <w:rPr>
                <w:rFonts w:ascii="Times New Roman" w:eastAsia="Times New Roman" w:hAnsi="Times New Roman" w:cs="Arial"/>
                <w:sz w:val="26"/>
              </w:rPr>
              <w:t>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11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10. Информационное обеспечение и сопровождение процедур признания </w:t>
            </w:r>
            <w:r w:rsidRPr="00D466DE">
              <w:rPr>
                <w:rFonts w:ascii="Times New Roman" w:eastAsia="Times New Roman" w:hAnsi="Times New Roman" w:cs="Arial"/>
                <w:sz w:val="26"/>
              </w:rPr>
              <w:t>……...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12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466DE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11. Порядок внесения дополнений и изменений </w:t>
            </w:r>
            <w:r w:rsidRPr="00D466DE">
              <w:rPr>
                <w:rFonts w:ascii="Times New Roman" w:eastAsia="Times New Roman" w:hAnsi="Times New Roman" w:cs="Arial"/>
                <w:sz w:val="26"/>
              </w:rPr>
              <w:t>…………………………………...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12</w:t>
            </w:r>
          </w:p>
        </w:tc>
      </w:tr>
      <w:tr w:rsidR="00D466DE" w:rsidRPr="00D466DE" w:rsidTr="00453A46">
        <w:tc>
          <w:tcPr>
            <w:tcW w:w="9180" w:type="dxa"/>
          </w:tcPr>
          <w:p w:rsidR="00D466DE" w:rsidRPr="00D466DE" w:rsidRDefault="00D466DE" w:rsidP="00D466DE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12. Заключительные положения ………………………………………………</w:t>
            </w:r>
            <w:proofErr w:type="gramStart"/>
            <w:r w:rsidRPr="00D466DE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D466DE">
              <w:rPr>
                <w:rFonts w:ascii="Times New Roman" w:eastAsia="Times New Roman" w:hAnsi="Times New Roman" w:cs="Arial"/>
                <w:sz w:val="26"/>
              </w:rPr>
              <w:t>.</w:t>
            </w:r>
          </w:p>
        </w:tc>
        <w:tc>
          <w:tcPr>
            <w:tcW w:w="540" w:type="dxa"/>
            <w:vAlign w:val="center"/>
          </w:tcPr>
          <w:p w:rsidR="00D466DE" w:rsidRPr="00D466DE" w:rsidRDefault="00D466DE" w:rsidP="00D466DE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D466DE">
              <w:rPr>
                <w:rFonts w:ascii="Times New Roman" w:eastAsia="Times New Roman" w:hAnsi="Times New Roman" w:cs="Arial"/>
                <w:sz w:val="26"/>
              </w:rPr>
              <w:t>12</w:t>
            </w:r>
          </w:p>
        </w:tc>
      </w:tr>
    </w:tbl>
    <w:p w:rsidR="00D466DE" w:rsidRPr="00D466DE" w:rsidRDefault="00D466DE" w:rsidP="00D466DE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ind w:firstLine="567"/>
        <w:jc w:val="both"/>
        <w:rPr>
          <w:rFonts w:ascii="Times New Roman" w:eastAsia="Times New Roman" w:hAnsi="Times New Roman" w:cs="Arial"/>
          <w:sz w:val="26"/>
        </w:rPr>
      </w:pPr>
    </w:p>
    <w:p w:rsidR="00D466DE" w:rsidRPr="00D466DE" w:rsidRDefault="00D466DE" w:rsidP="00D466DE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D466DE">
        <w:rPr>
          <w:rFonts w:ascii="Times New Roman" w:eastAsia="Times New Roman" w:hAnsi="Times New Roman" w:cs="Arial"/>
          <w:sz w:val="26"/>
        </w:rPr>
        <w:br w:type="page"/>
      </w:r>
      <w:r w:rsidRPr="00D466DE">
        <w:rPr>
          <w:rFonts w:ascii="Times New Roman" w:eastAsia="Times New Roman" w:hAnsi="Times New Roman" w:cs="Arial"/>
          <w:b/>
          <w:sz w:val="26"/>
        </w:rPr>
        <w:lastRenderedPageBreak/>
        <w:t xml:space="preserve">1. </w:t>
      </w:r>
      <w:r w:rsidRPr="00D466DE">
        <w:rPr>
          <w:rFonts w:ascii="Times New Roman" w:eastAsia="Times New Roman" w:hAnsi="Times New Roman" w:cs="Arial"/>
          <w:b/>
          <w:caps/>
          <w:sz w:val="26"/>
        </w:rPr>
        <w:t>Область применения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</w:t>
      </w:r>
      <w:r w:rsidRPr="00D4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правовые, организационные и экономические основы профессионального признания в 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Санкт-Петербургском политехническом университете Петра Великого и определяет порядок действий структурных подразделений по обеспечению процедур признания иностранного образования и (или) иностранной квалификации, иностранной учёной степени, иностранного учёного звания претендентов на трудоустройство в 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6"/>
        </w:rPr>
        <w:t>СПбПУ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 действие настоящего Положения подпадает 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иностранное образование и (или) квалификации, иностранные учёные степени, иностранные учёные звания, полученные до обращения в </w:t>
      </w:r>
      <w:r w:rsidRPr="00D466DE">
        <w:rPr>
          <w:rFonts w:ascii="Times New Roman" w:eastAsia="Times New Roman" w:hAnsi="Times New Roman" w:cs="Times New Roman"/>
          <w:noProof/>
          <w:sz w:val="26"/>
          <w:szCs w:val="26"/>
          <w:lang w:val="smj-NO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 иностранными гражданами, лицами без гражданства и гражданами Российской Федерации.</w:t>
      </w:r>
    </w:p>
    <w:p w:rsidR="00D466DE" w:rsidRPr="00D466DE" w:rsidRDefault="00D466DE" w:rsidP="00D466DE">
      <w:pPr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Целью настоящего Положения является упорядочение процедур признания для обеспечения быстрого и справедливого признания иностранного образования и (или) квалификации, иностранной учёной степени, иностранного учёного звания лиц, желающих работать в 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СПбПУ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1.4. Задачей настоящего Положения является подготовка, сопровождение и завершение процедуры признания иностранного образования и (или) иностранной квалификации, иностранной учёной степени, иностранного учёного звания претендентов на трудоустройство в </w:t>
      </w:r>
      <w:r w:rsidRPr="00D466DE">
        <w:rPr>
          <w:rFonts w:ascii="Times New Roman" w:eastAsia="Times New Roman" w:hAnsi="Times New Roman" w:cs="Times New Roman"/>
          <w:noProof/>
          <w:sz w:val="26"/>
          <w:szCs w:val="26"/>
          <w:lang w:val="smj-NO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 на должности педагогических и научных работников и иных категорий персонала.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1.5. Признание </w:t>
      </w:r>
      <w:r w:rsidRPr="00D466DE">
        <w:rPr>
          <w:rFonts w:ascii="Times New Roman" w:eastAsia="Times New Roman" w:hAnsi="Times New Roman" w:cs="Times New Roman"/>
          <w:noProof/>
          <w:sz w:val="26"/>
          <w:szCs w:val="26"/>
        </w:rPr>
        <w:t>иностранного образования и (или) иностранной квалификации, иностранной учёной степени, иностранного учёного звания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соответствии с Федеральными законами Российской Федерации, многосторонними и двухсторонними международными актами </w:t>
      </w:r>
      <w:r w:rsidRPr="00D466DE">
        <w:rPr>
          <w:rFonts w:ascii="Times New Roman" w:eastAsia="Times New Roman" w:hAnsi="Times New Roman" w:cs="Times New Roman"/>
          <w:bCs/>
          <w:sz w:val="26"/>
          <w:szCs w:val="26"/>
        </w:rPr>
        <w:t>о признании иностранного образования и (или) иностранных квалификаций, иностранных учёных степеней и иностранных учёных званий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, другими нормативными правовыми актами с учётом </w:t>
      </w:r>
      <w:r w:rsidRPr="00D466DE">
        <w:rPr>
          <w:rFonts w:ascii="Times New Roman" w:eastAsia="Times New Roman" w:hAnsi="Times New Roman" w:cs="Times New Roman"/>
          <w:noProof/>
          <w:sz w:val="26"/>
          <w:szCs w:val="26"/>
          <w:lang w:val="smj-NO"/>
        </w:rPr>
        <w:t>международно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 признанных рекомендаций, выпущенных организациями, в которых Российская Федерация является полноправным участником.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6DE" w:rsidRPr="00D466DE" w:rsidRDefault="00D466DE" w:rsidP="00D466DE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D466DE">
        <w:rPr>
          <w:rFonts w:ascii="Times New Roman" w:eastAsia="Times New Roman" w:hAnsi="Times New Roman" w:cs="Arial"/>
          <w:b/>
          <w:caps/>
          <w:sz w:val="26"/>
        </w:rPr>
        <w:t>2. Нормативные Акты</w:t>
      </w:r>
    </w:p>
    <w:p w:rsidR="00D466DE" w:rsidRPr="00D466DE" w:rsidRDefault="00D466DE" w:rsidP="00D466D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 xml:space="preserve">2.1. Конституция Российской Федерации от </w:t>
      </w:r>
      <w:r w:rsidRPr="00D466DE">
        <w:rPr>
          <w:rFonts w:ascii="Times New Roman" w:eastAsia="Times New Roman" w:hAnsi="Times New Roman" w:cs="Arial"/>
          <w:sz w:val="26"/>
        </w:rPr>
        <w:t>12 декабря 1993 года (ред. от 21.07.2014).</w:t>
      </w:r>
    </w:p>
    <w:p w:rsidR="00D466DE" w:rsidRPr="00D466DE" w:rsidRDefault="00D466DE" w:rsidP="00D466D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Arial"/>
          <w:sz w:val="26"/>
        </w:rPr>
        <w:tab/>
        <w:t xml:space="preserve">2.2. 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Трудовой кодекс Российской Федерации от 30 декабря 2001 года № 197-ФЗ (ред. от 03.07.2016).</w:t>
      </w:r>
    </w:p>
    <w:p w:rsidR="00D466DE" w:rsidRPr="00D466DE" w:rsidRDefault="00D466DE" w:rsidP="00D466D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>2.3. Федеральный закон Российской Федерации от 29 декабря 2012 года №</w:t>
      </w:r>
      <w:r w:rsidRPr="00D466D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273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ФЗ «Об образовании в Российской </w:t>
      </w:r>
      <w:proofErr w:type="gramStart"/>
      <w:r w:rsidRPr="00D466DE">
        <w:rPr>
          <w:rFonts w:ascii="Times New Roman" w:eastAsia="Times New Roman" w:hAnsi="Times New Roman" w:cs="Times New Roman"/>
          <w:sz w:val="26"/>
          <w:szCs w:val="26"/>
        </w:rPr>
        <w:t>Федерации»  (</w:t>
      </w:r>
      <w:proofErr w:type="gramEnd"/>
      <w:r w:rsidRPr="00D466DE">
        <w:rPr>
          <w:rFonts w:ascii="Times New Roman" w:eastAsia="Times New Roman" w:hAnsi="Times New Roman" w:cs="Times New Roman"/>
          <w:sz w:val="26"/>
          <w:szCs w:val="26"/>
        </w:rPr>
        <w:t>ред. от 01.05.2017).</w:t>
      </w:r>
    </w:p>
    <w:p w:rsidR="00D466DE" w:rsidRPr="00D466DE" w:rsidRDefault="00D466DE" w:rsidP="00D466D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>2.4. Федеральный закон Российской Федерации от 23 августа 1996 года №</w:t>
      </w:r>
      <w:r w:rsidRPr="00D466D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127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ФЗ «О науке и государственной научно-технической политике» (ред. от </w:t>
      </w:r>
      <w:r w:rsidRPr="00D466DE">
        <w:rPr>
          <w:rFonts w:ascii="Times New Roman" w:eastAsia="Times New Roman" w:hAnsi="Times New Roman" w:cs="Arial"/>
          <w:sz w:val="26"/>
        </w:rPr>
        <w:t>23.05.2016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466DE" w:rsidRPr="00D466DE" w:rsidRDefault="00D466DE" w:rsidP="00D466D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2.5. Федеральный закон Российской Федерации от 25 июля 2002 года № 115-ФЗ «О правовом положении иностранных граждан в Российской Федерации» </w:t>
      </w:r>
      <w:r w:rsidRPr="00D466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(ред. от </w:t>
      </w:r>
      <w:r w:rsidRPr="00D466DE">
        <w:rPr>
          <w:rFonts w:ascii="Times New Roman" w:eastAsia="Times New Roman" w:hAnsi="Times New Roman" w:cs="Arial"/>
          <w:sz w:val="26"/>
        </w:rPr>
        <w:t>17.04.2017</w:t>
      </w:r>
      <w:r w:rsidRPr="00D466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D466DE" w:rsidRPr="00D466DE" w:rsidRDefault="00D466DE" w:rsidP="00D466D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>2.6. Федеральный закон Российской Федерации от 21 ноября 2011 года №</w:t>
      </w:r>
      <w:r w:rsidRPr="00D466D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323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ФЗ «Об основах охраны здоровья граждан в Российской Федерации» (ред. от 01.05.2017). </w:t>
      </w:r>
    </w:p>
    <w:p w:rsidR="00D466DE" w:rsidRPr="00D466DE" w:rsidRDefault="00D466DE" w:rsidP="00D466DE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>2.7. Федеральный закон Российской Федерации от 15 августа 1996 года №</w:t>
      </w:r>
      <w:r w:rsidRPr="00D466D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114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ФЗ «О порядке выезда из Российской Федерации и въезда в Российскую Федерацию» (ред. от 17.04.2017). </w:t>
      </w:r>
    </w:p>
    <w:p w:rsidR="00D466DE" w:rsidRPr="00D466DE" w:rsidRDefault="00D466DE" w:rsidP="00D466D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 xml:space="preserve">2.8. Федеральный закон Российской Федерации от 24 мая 1999 года № 99-ФЗ «О государственной политике РФ в отношении соотечественников за рубежом» </w:t>
      </w:r>
      <w:r w:rsidRPr="00D46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(ред. от 23.07.2013). </w:t>
      </w:r>
    </w:p>
    <w:p w:rsidR="00D466DE" w:rsidRPr="00D466DE" w:rsidRDefault="00D466DE" w:rsidP="00D466D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 xml:space="preserve">2.9. Федеральный закон Российской Федерации </w:t>
      </w:r>
      <w:r w:rsidRPr="00D466DE">
        <w:rPr>
          <w:rFonts w:ascii="Times New Roman" w:eastAsia="Times New Roman" w:hAnsi="Times New Roman" w:cs="Times New Roman"/>
          <w:kern w:val="36"/>
          <w:sz w:val="26"/>
          <w:szCs w:val="26"/>
        </w:rPr>
        <w:t>от 27 июля 2006 года № 152-ФЗ «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О персональных данных» (ред. от 22.02.2017).</w:t>
      </w:r>
    </w:p>
    <w:p w:rsidR="00D466DE" w:rsidRPr="00D466DE" w:rsidRDefault="00D466DE" w:rsidP="00D466D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 xml:space="preserve">2.10. Федеральный закон Российской Федерации от 21 июля 1993 года 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br/>
        <w:t xml:space="preserve">№ 5485-1 </w:t>
      </w:r>
      <w:r w:rsidRPr="00D466DE">
        <w:rPr>
          <w:rFonts w:ascii="Times New Roman" w:eastAsia="Times New Roman" w:hAnsi="Times New Roman" w:cs="Times New Roman"/>
          <w:kern w:val="36"/>
          <w:sz w:val="26"/>
          <w:szCs w:val="26"/>
        </w:rPr>
        <w:t>«О государственной тайне»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 (ред. от 08.03.2015).</w:t>
      </w:r>
    </w:p>
    <w:p w:rsidR="00D466DE" w:rsidRPr="00D466DE" w:rsidRDefault="00D466DE" w:rsidP="00D466D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tab/>
        <w:t xml:space="preserve">2.11. </w:t>
      </w:r>
      <w:r w:rsidRPr="00D466DE">
        <w:rPr>
          <w:rFonts w:ascii="Times New Roman" w:eastAsia="Times New Roman" w:hAnsi="Times New Roman" w:cs="Arial"/>
          <w:sz w:val="26"/>
        </w:rPr>
        <w:t xml:space="preserve">Постановление Правительства 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Pr="00D466DE">
        <w:rPr>
          <w:rFonts w:ascii="Times New Roman" w:eastAsia="Times New Roman" w:hAnsi="Times New Roman" w:cs="Arial"/>
          <w:sz w:val="26"/>
        </w:rPr>
        <w:t xml:space="preserve"> от 07 февраля 1995 года № 119 «О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государствах» (ред. от 04.09.2012).</w:t>
      </w:r>
    </w:p>
    <w:p w:rsidR="00D466DE" w:rsidRPr="00D466DE" w:rsidRDefault="00D466DE" w:rsidP="00D466D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Arial"/>
          <w:sz w:val="26"/>
          <w:szCs w:val="26"/>
        </w:rPr>
      </w:pPr>
      <w:r w:rsidRPr="00D466DE">
        <w:rPr>
          <w:rFonts w:ascii="Times New Roman" w:eastAsia="Times New Roman" w:hAnsi="Times New Roman" w:cs="Arial"/>
          <w:sz w:val="26"/>
        </w:rPr>
        <w:tab/>
      </w:r>
      <w:r w:rsidRPr="00D466DE">
        <w:rPr>
          <w:rFonts w:ascii="Times New Roman" w:eastAsia="Times New Roman" w:hAnsi="Times New Roman" w:cs="Times New Roman"/>
          <w:sz w:val="26"/>
          <w:szCs w:val="26"/>
        </w:rPr>
        <w:t xml:space="preserve">2.12. </w:t>
      </w:r>
      <w:r w:rsidRPr="00D466DE">
        <w:rPr>
          <w:rFonts w:ascii="Times New Roman" w:eastAsia="Times New Roman" w:hAnsi="Times New Roman" w:cs="Arial"/>
          <w:sz w:val="26"/>
          <w:szCs w:val="26"/>
        </w:rPr>
        <w:t xml:space="preserve">Настоящее Положение разработано в соответствии с Уставом </w:t>
      </w:r>
      <w:proofErr w:type="spellStart"/>
      <w:r w:rsidRPr="00D466DE">
        <w:rPr>
          <w:rFonts w:ascii="Times New Roman" w:eastAsia="Times New Roman" w:hAnsi="Times New Roman" w:cs="Arial"/>
          <w:sz w:val="26"/>
          <w:szCs w:val="26"/>
        </w:rPr>
        <w:t>СПбПУ</w:t>
      </w:r>
      <w:proofErr w:type="spellEnd"/>
      <w:r w:rsidRPr="00D466DE">
        <w:rPr>
          <w:rFonts w:ascii="Times New Roman" w:eastAsia="Times New Roman" w:hAnsi="Times New Roman" w:cs="Arial"/>
          <w:sz w:val="26"/>
          <w:szCs w:val="26"/>
        </w:rPr>
        <w:t xml:space="preserve"> и стандартом организации СТО.СМК.СПбПУ-01-012-2015 «Разработка и утверждение локального нормативного акта».</w:t>
      </w:r>
    </w:p>
    <w:p w:rsidR="00D466DE" w:rsidRPr="00D466DE" w:rsidRDefault="00D466DE" w:rsidP="00D466D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D466DE" w:rsidRPr="00D466DE" w:rsidRDefault="00D466DE" w:rsidP="00D466DE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caps/>
          <w:sz w:val="26"/>
          <w:szCs w:val="24"/>
        </w:rPr>
        <w:t xml:space="preserve">3. Термины и определения 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Arial"/>
          <w:sz w:val="26"/>
        </w:rPr>
        <w:t>В настоящем Положении применяются следующие термины: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акт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нормативный правовой документ, имеющий название «закон», «постановление», «распоряжение», «договор», «соглашение», «протокол», «административный регламент», «директива», «конвенция», обладающий юридической силой на территории Российской Федерации и определяющий условия пребывания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обладателя(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ь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ницы)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иностранного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</w:rPr>
        <w:t>образования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 (или)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</w:rPr>
        <w:t>квалификации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, иностранной учёной степени, иностранного учёного звания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</w:rPr>
        <w:t xml:space="preserve">и (или) определяющий условия допуска его (её) к осуществлению профессиональной деятельности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Российской Федерации, а также признания его (её) документов о предыдущем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иностранном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</w:rPr>
        <w:t>образовании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 (или)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</w:rPr>
        <w:t>квалификации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, иностранной учёной степени, иностранном учёном звании;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 xml:space="preserve">вспомогательный(е) </w:t>
      </w:r>
      <w:r w:rsidRPr="00D466DE">
        <w:rPr>
          <w:rFonts w:ascii="Times New Roman" w:eastAsia="Times New Roman" w:hAnsi="Times New Roman" w:cs="Times New Roman"/>
          <w:b/>
          <w:iCs/>
          <w:noProof/>
          <w:sz w:val="26"/>
          <w:szCs w:val="24"/>
          <w:lang w:val="smj-NO" w:eastAsia="ru-RU"/>
        </w:rPr>
        <w:t>документ(ы)</w:t>
      </w: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 xml:space="preserve"> об образовании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документ(ы)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t>:</w:t>
      </w:r>
    </w:p>
    <w:p w:rsidR="00D466DE" w:rsidRPr="00D466DE" w:rsidRDefault="00D466DE" w:rsidP="00D466DE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t>раскрывающий(е) содержание программы обучения,</w:t>
      </w:r>
    </w:p>
    <w:p w:rsidR="00D466DE" w:rsidRPr="00D466DE" w:rsidRDefault="00D466DE" w:rsidP="00D466DE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lastRenderedPageBreak/>
        <w:t>излагающий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(е)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сведения об изученных дисциплинах, их трудоёмкости, полученным по ним отметкам и т.д. 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u w:val="single"/>
          <w:lang w:eastAsia="ru-RU"/>
        </w:rPr>
        <w:t>за весь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предыдущий период обучения, ведущий к представленному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основному документу об образовании,</w:t>
      </w:r>
    </w:p>
    <w:p w:rsidR="00D466DE" w:rsidRPr="00D466DE" w:rsidRDefault="00D466DE" w:rsidP="00D466DE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не 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имеющий(е)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юридической силы без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основного документа об образовании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,</w:t>
      </w:r>
    </w:p>
    <w:p w:rsidR="00D466DE" w:rsidRPr="00D466DE" w:rsidRDefault="00D466DE" w:rsidP="00D466DE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исполненный(е) на одном и более листах либо включённый(е) в состав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основного документа об образовании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,</w:t>
      </w:r>
    </w:p>
    <w:p w:rsidR="00D466DE" w:rsidRPr="00D466DE" w:rsidRDefault="00D466DE" w:rsidP="00D466DE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имеющий(е) название(я) «академическая справка», «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val="en-US" w:eastAsia="ru-RU"/>
        </w:rPr>
        <w:t>transcript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», «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val="en-US" w:eastAsia="ru-RU"/>
        </w:rPr>
        <w:t>academic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val="en-US" w:eastAsia="ru-RU"/>
        </w:rPr>
        <w:t>record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», «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j-NO" w:eastAsia="ru-RU"/>
        </w:rPr>
        <w:t>relevé de notes et résultats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» и 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j-NO" w:eastAsia="ru-RU"/>
        </w:rPr>
        <w:t>т.п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.;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 xml:space="preserve">иностранный документ об образовании и (или) квалификации, учёной степени, учёном звании 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– документ об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образовании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и (или)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квалификации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, учёной степени, учёном звании, выданный образовательной или научной организацией, являющейся частью системы образования страны, отличной от Российской Федерации. Документы, выданные образовательными или научными организациями, входящими в систему образования Российской Федерации, работающими в соответствии с российскими федеральными государственными образовательными стандартами и требованиями, но расположенными на территории других государств, не являются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иностранными документами об образовании и (или) квалификации, учёной степени, учёном звании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noProof/>
          <w:sz w:val="26"/>
          <w:szCs w:val="24"/>
          <w:lang w:val="smj-NO" w:eastAsia="ru-RU"/>
        </w:rPr>
        <w:t>иностранный(ая) гражданин(ка)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 – лицо, не обладающее гражданством Российской Федерации;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квалификация</w:t>
      </w:r>
      <w:r w:rsidRPr="00D466D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– уровень знаний, умений, навыков и компетенций, характеризующий подготовленность к выполнению определённого вида профессиональной деятельности;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комплектность представляемых документов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перечень документов, представляемых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претендентом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при поступлении на работу, в соответствии с требованиями, установленными Управлением персонала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для занятия соответствующей вакантной должности на основании российских нормативных правовых актов;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образование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</w:t>
      </w:r>
      <w:r w:rsidRPr="00D466DE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процесс и результат усвоения систематизированных знаний, умений и навыков, приобретения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компетенций определённого объёма и сложности</w:t>
      </w:r>
      <w:r w:rsidRPr="00D466DE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основной документ об образовании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документ об окончании обучения по какой-либо программе, наделяющий его (её) 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обладателя(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t>ь</w:t>
      </w:r>
      <w:r w:rsidRPr="00D466DE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ницу)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определёнными правами: правом продолжить обучение на более высоком уровне, правом заниматься профессиональной деятельностью в соответствии с полученной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квалификацией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, правом сдавать экзамен на получение лицензии для занятия профессиональной деятельностью либо комбинацией из вышеперечисленных прав;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претендент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иностранный гражданин, лицо без гражданства, гражданин Российской Федерации с </w:t>
      </w:r>
      <w:r w:rsidRPr="00D466DE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иностранными документами об образовании и (или) квалификации, учёных степенях, учёных званиях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, изъявивший желание трудоустроиться в </w:t>
      </w:r>
      <w:proofErr w:type="spellStart"/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СПбПУ</w:t>
      </w:r>
      <w:proofErr w:type="spellEnd"/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; 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признание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официальное подтверждение значимости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иностранного </w:t>
      </w:r>
      <w:r w:rsidRPr="00D466DE">
        <w:rPr>
          <w:rFonts w:ascii="Times New Roman" w:eastAsia="Times New Roman" w:hAnsi="Times New Roman" w:cs="Times New Roman"/>
          <w:i/>
          <w:noProof/>
          <w:sz w:val="26"/>
          <w:szCs w:val="24"/>
          <w:lang w:eastAsia="ru-RU"/>
        </w:rPr>
        <w:t>образования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 и (или) </w:t>
      </w:r>
      <w:r w:rsidRPr="00D466DE">
        <w:rPr>
          <w:rFonts w:ascii="Times New Roman" w:eastAsia="Times New Roman" w:hAnsi="Times New Roman" w:cs="Times New Roman"/>
          <w:i/>
          <w:noProof/>
          <w:sz w:val="26"/>
          <w:szCs w:val="24"/>
          <w:lang w:eastAsia="ru-RU"/>
        </w:rPr>
        <w:t>квалификации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, иностранной учёной степени, иностранного учёного звания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целях обеспечения доступа их обладателя к профессиональной деятельности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, предоставления их обладателю профессиональных и (или) иных предусмотренных международными договорами Российской Федерации и законодательством Российской Федерации прав;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профессиональное признание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признание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целях осуществления трудовой деятельности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соответствии с ранее полученным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образованием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(или)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квалификацией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, учёной степенью, учёным званием;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уровень образования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завершенный цикл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образования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, характеризующийся определённой единой совокупностью требований;</w:t>
      </w:r>
    </w:p>
    <w:p w:rsidR="00D466DE" w:rsidRPr="00D466DE" w:rsidRDefault="00D466DE" w:rsidP="00D466DE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экспертиза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квалифицированное мнение специалиста о возможности признания или не признания </w:t>
      </w:r>
      <w:r w:rsidRPr="00D466DE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иностранных документов об образовании и (или) квалификации, учёной степени, учёном звании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tabs>
          <w:tab w:val="right" w:pos="567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</w:rPr>
      </w:pPr>
    </w:p>
    <w:p w:rsidR="00D466DE" w:rsidRPr="00D466DE" w:rsidRDefault="00D466DE" w:rsidP="00D466DE">
      <w:pPr>
        <w:tabs>
          <w:tab w:val="right" w:pos="567"/>
        </w:tabs>
        <w:suppressAutoHyphens/>
        <w:spacing w:after="120" w:line="288" w:lineRule="auto"/>
        <w:jc w:val="center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Times New Roman"/>
          <w:b/>
          <w:caps/>
          <w:sz w:val="26"/>
          <w:szCs w:val="24"/>
        </w:rPr>
        <w:t>4. сокращения</w:t>
      </w:r>
    </w:p>
    <w:p w:rsidR="00D466DE" w:rsidRPr="00D466DE" w:rsidRDefault="00D466DE" w:rsidP="00D466DE">
      <w:pPr>
        <w:tabs>
          <w:tab w:val="right" w:pos="567"/>
        </w:tabs>
        <w:suppressAutoHyphens/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Arial"/>
          <w:sz w:val="26"/>
        </w:rPr>
        <w:t>В настоящем Положении использованы следующие сокращения:</w:t>
      </w:r>
    </w:p>
    <w:p w:rsidR="00D466DE" w:rsidRPr="00D466DE" w:rsidRDefault="00D466DE" w:rsidP="00D466DE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Arial"/>
          <w:sz w:val="26"/>
        </w:rPr>
      </w:pPr>
      <w:r w:rsidRPr="00D466DE">
        <w:rPr>
          <w:rFonts w:ascii="Times New Roman" w:eastAsia="Times New Roman" w:hAnsi="Times New Roman" w:cs="Arial"/>
          <w:b/>
          <w:sz w:val="26"/>
        </w:rPr>
        <w:t>Университет</w:t>
      </w:r>
      <w:r w:rsidRPr="00D466DE">
        <w:rPr>
          <w:rFonts w:ascii="Times New Roman" w:eastAsia="Times New Roman" w:hAnsi="Times New Roman" w:cs="Arial"/>
          <w:sz w:val="26"/>
        </w:rPr>
        <w:t xml:space="preserve"> –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</w:t>
      </w:r>
    </w:p>
    <w:p w:rsidR="00D466DE" w:rsidRPr="00D466DE" w:rsidRDefault="00D466DE" w:rsidP="00D466DE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D466DE">
        <w:rPr>
          <w:rFonts w:ascii="Times New Roman" w:eastAsia="Times New Roman" w:hAnsi="Times New Roman" w:cs="Times New Roman"/>
          <w:b/>
          <w:sz w:val="26"/>
          <w:szCs w:val="24"/>
        </w:rPr>
        <w:t>ИОиК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– иностранное образование и (или) иностранная квалификация, иностранная учёная степень, иностранное учёное звание;</w:t>
      </w:r>
    </w:p>
    <w:p w:rsidR="00D466DE" w:rsidRPr="00D466DE" w:rsidRDefault="00D466DE" w:rsidP="00D466DE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4"/>
          <w:u w:val="single"/>
          <w:lang w:eastAsia="ru-RU"/>
        </w:rPr>
      </w:pPr>
      <w:r w:rsidRPr="00D466DE">
        <w:rPr>
          <w:rFonts w:ascii="Times New Roman" w:eastAsia="Times New Roman" w:hAnsi="Times New Roman" w:cs="Times New Roman"/>
          <w:b/>
          <w:sz w:val="26"/>
          <w:szCs w:val="24"/>
        </w:rPr>
        <w:t>ИДО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r w:rsidRPr="00D466DE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иностранный документ об образовании и (или) квалификации, учёной степени, учёном звании.</w:t>
      </w:r>
    </w:p>
    <w:p w:rsidR="00D466DE" w:rsidRPr="00D466DE" w:rsidRDefault="00D466DE" w:rsidP="00D466DE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66DE" w:rsidRPr="00D466DE" w:rsidRDefault="00D466DE" w:rsidP="00D466DE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D466DE">
        <w:rPr>
          <w:rFonts w:ascii="Times New Roman" w:eastAsia="Times New Roman" w:hAnsi="Times New Roman" w:cs="Arial"/>
          <w:b/>
          <w:caps/>
          <w:sz w:val="26"/>
        </w:rPr>
        <w:t>5. Общие положения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5.1. При признании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ИОиК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исходит из базового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международно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признанного положения, зафиксированного в международных актах, о том, что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обладателю(ьнице)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ИДО не может быть предоставлено прав больше, чем он(а) имел(а) бы в стране выдачи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>ИДО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D466DE" w:rsidRPr="00D466DE" w:rsidRDefault="00D466DE" w:rsidP="00D466DE">
      <w:pPr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lang w:eastAsia="ru-RU"/>
        </w:rPr>
        <w:t xml:space="preserve">5.2.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Процесс признания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ИОиК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состоит из двух одинаково значимых процедур:</w:t>
      </w:r>
    </w:p>
    <w:p w:rsidR="00D466DE" w:rsidRPr="00D466DE" w:rsidRDefault="00D466DE" w:rsidP="00D466DE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процедуры проверки компетентности, то есть знаний, умений, навыков, компетенций, опыта работы претендента на должность;</w:t>
      </w:r>
    </w:p>
    <w:p w:rsidR="00D466DE" w:rsidRPr="00D466DE" w:rsidRDefault="00D466DE" w:rsidP="00D466DE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процедуры признания ИДО, то есть процедуры проверки соответствия уровня полученного ранее иностранного образования и (или) иностранной квалификации, иностранной учёной степени, иностранного учёного звания, уровню российского образования и (или) российской квалификации, российской учёной степени, российского учёного звания, требуемого(ой) для осуществления профессиональной деятельности в соответствии с искомой должностью.</w:t>
      </w:r>
    </w:p>
    <w:p w:rsidR="00D466DE" w:rsidRPr="00D466DE" w:rsidRDefault="00D466DE" w:rsidP="00D466DE">
      <w:pPr>
        <w:tabs>
          <w:tab w:val="right" w:pos="0"/>
        </w:tabs>
        <w:spacing w:after="0" w:line="288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5.3. </w:t>
      </w:r>
      <w:r w:rsidRPr="00D466DE">
        <w:rPr>
          <w:rFonts w:ascii="Times New Roman" w:eastAsia="Times New Roman" w:hAnsi="Times New Roman" w:cs="Times New Roman"/>
          <w:sz w:val="26"/>
          <w:szCs w:val="26"/>
        </w:rPr>
        <w:t>Процедура проверки компетентности претендента на должность проводится в соответствии с законодательством Российской Федерации и локальными нормативными актами.</w:t>
      </w:r>
    </w:p>
    <w:p w:rsidR="00D466DE" w:rsidRPr="00D466DE" w:rsidRDefault="00D466DE" w:rsidP="00D466DE">
      <w:pPr>
        <w:tabs>
          <w:tab w:val="right" w:pos="0"/>
        </w:tabs>
        <w:spacing w:after="0" w:line="288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6"/>
        </w:rPr>
        <w:lastRenderedPageBreak/>
        <w:t>5.4. В случае, когда в соответствии с международными многосторонними и (или) двухсторонними актами, действующими в Российской Федерации, признание иностранной учёной степени и (или) иностранного учёного звания обусловлено аттестацией (переаттестацией), процедура признания компетентности обладателей иностранной учёной степени и (или) иностранного учёного звания осуществляется в процессе аттестации (переаттестации).</w:t>
      </w:r>
    </w:p>
    <w:p w:rsidR="00D466DE" w:rsidRPr="00D466DE" w:rsidRDefault="00D466DE" w:rsidP="00D466DE">
      <w:pPr>
        <w:keepNext/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6. Этапы экспертизы иностранных документов</w:t>
      </w: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об образовании и (или) квалификации,</w:t>
      </w: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учёной степени, учёном звании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6.1. В полный комплект ИДО, представляемый на признание иностранного образования и (или) иностранной квалификации, иностранной учёной степени, иностранного учёного звания, входят следующие документы: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копия документа, удостоверяющего личность;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заверенный в установленном порядке перевод документа, удостоверяющего личность, если он оформлен не на русском языке; 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оригинал основного документа об образовании (диплома, аттестата, свидетельства, сертификата и т.д.) и оригинал(ы) вспомогательного(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4"/>
        </w:rPr>
        <w:t>) документа(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4"/>
        </w:rPr>
        <w:t>ов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4"/>
        </w:rPr>
        <w:t>) об образовании (приложения(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4"/>
        </w:rPr>
        <w:t>ий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4"/>
        </w:rPr>
        <w:t>) к основному документу и т.д.), в котором(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4"/>
        </w:rPr>
        <w:t>) указаны изученные дисциплины, их трудоёмкость и полученные по ним отметки;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оригинал диплома или другого документа о присуждении иностранной учёной степени, если это необходимо для занятия искомой должности;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оригинал диплома или другого документа о присуждении иностранного учёного звания, если это необходимо для занятия искомой должности;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подтверждение легализации в установленном порядке документов об образовании и (или) квалификации, о присуждении учёной степени, учёного звания, т.е. штамп «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апостиль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» или штампы консульской легализации (если легализация необходима);</w:t>
      </w:r>
    </w:p>
    <w:p w:rsidR="00D466DE" w:rsidRPr="00D466DE" w:rsidRDefault="00D466DE" w:rsidP="00D466DE">
      <w:pPr>
        <w:numPr>
          <w:ilvl w:val="0"/>
          <w:numId w:val="5"/>
        </w:numPr>
        <w:tabs>
          <w:tab w:val="right" w:pos="709"/>
        </w:tabs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заверенные в установленном порядке переводы документов об образовании и (или) квалификации, о присуждении учёной степени, учёного звания, в которых приведены переводы всех штампов и печатей, в том числе относящиеся к легализации, если они исполнены не на русском языке.</w:t>
      </w:r>
    </w:p>
    <w:p w:rsidR="00D466DE" w:rsidRPr="00D466DE" w:rsidRDefault="00D466DE" w:rsidP="00D466DE">
      <w:pPr>
        <w:widowControl w:val="0"/>
        <w:tabs>
          <w:tab w:val="right" w:pos="567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6.2. Процедура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экспертизы ИДО осуществляется при представлении на экспертизу легализованных в стране их выдачи (если необходимо) оригиналов документов и заверенных в установленном порядке переводов (если необходимо) в точном соответствии с п. 6.1.</w:t>
      </w:r>
    </w:p>
    <w:p w:rsidR="00D466DE" w:rsidRPr="00D466DE" w:rsidRDefault="00D466DE" w:rsidP="00D466DE">
      <w:pPr>
        <w:widowControl w:val="0"/>
        <w:tabs>
          <w:tab w:val="right" w:pos="567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>6.3. При экспертизе: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проверяется комплектность ИДО, их легализация (если необходимо) и наличие заверенного в установленном порядке перевода на русский язык (если хотя бы один из элементов документа исполнен не на русском языке);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проводится проверка на отсутствие несанкционированных изменений и других запрещенных искажений представленной в них информации;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 соответствие комплектности, содержания, формы и полноты заполнения ИДО требованиям, установленным в стране их выдачи;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проводится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фактологическ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ий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анализ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ИДО; 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 полнота и непротиворечивость перевода ИДО, а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также его соответствие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заверенному в установленном порядке переводу на русский язык документа, удостоверяющего личность (при их наличии)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; 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проверяется, подпадают ли представленные ИДО под прямое действие международных договоров о взаимном признании или под перечень иностранных образовательных и научных организаций, документы об образовании и (или) квалификации которых или учёные степени и звания, присвоенные в которых, признаются в Российской Федерации;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 принадлежность иностранной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 xml:space="preserve"> образовательной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или научной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организации, выдавшей ИДО, к системе образования страны её расположения;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определяется статус образовательной организации, её отнесение к университетскому или неуниверситетскому сектору высшего образования, либо к сектору начального профессионального образования;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устанавливается наличие национальной аккредитации либо признания образовательной или научной организации / программы обучения властями страны выдачи ИДО;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устанавливается уровень полученного ранее образования и его соответствие российской структуре системы образования, Международной стандартной классификации образования, Общеевропейской и Российской национальным рамкам квалификаций;</w:t>
      </w:r>
    </w:p>
    <w:p w:rsidR="00D466DE" w:rsidRPr="00D466DE" w:rsidRDefault="00D466DE" w:rsidP="00D466D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устанавливаются права обладателя ИДО с точки зрения доступа к профессиональной деятельности;</w:t>
      </w:r>
    </w:p>
    <w:p w:rsidR="00D466DE" w:rsidRPr="00D466DE" w:rsidRDefault="00D466DE" w:rsidP="00D466D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проверяются другие характеристики в соответствии с российскими нормативными правовыми актами и международно-признанными нормами и процедурами.</w:t>
      </w:r>
    </w:p>
    <w:p w:rsidR="00D466DE" w:rsidRPr="00D466DE" w:rsidRDefault="00D466DE" w:rsidP="00D466DE">
      <w:pPr>
        <w:tabs>
          <w:tab w:val="left" w:pos="684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6.4. На предварительной стадии признания ИДО допускается представление документов без легализации и без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 xml:space="preserve">заверенного(ых)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в установленном порядке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перевода(ов)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, если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ИДО исполнены на английском языке.</w:t>
      </w:r>
    </w:p>
    <w:p w:rsidR="00D466DE" w:rsidRPr="00D466DE" w:rsidRDefault="00D466DE" w:rsidP="00D466DE">
      <w:pPr>
        <w:tabs>
          <w:tab w:val="left" w:pos="684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В этом случае проводится предварительная экспертиза, во время которой устанавливается соответствие ИДО российской системе классификации уровней образования и (или) квалификаций, учёных степеней и званий.</w:t>
      </w:r>
    </w:p>
    <w:p w:rsidR="00D466DE" w:rsidRPr="00D466DE" w:rsidRDefault="00D466DE" w:rsidP="00D466DE">
      <w:pPr>
        <w:tabs>
          <w:tab w:val="left" w:pos="684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6.5. При оформлении приёма на работу претендент или ответственный за его приём сотрудник представляет в Управление персонала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полный комплект ИДО (см. п. 6.1), подготовленный в соответствии с российскими нормативными правовыми актами.</w:t>
      </w:r>
    </w:p>
    <w:p w:rsidR="00D466DE" w:rsidRPr="00D466DE" w:rsidRDefault="00D466DE" w:rsidP="00D466DE">
      <w:pPr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6.6. Если документы представляются в виде электронных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скан-копий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 или ксерокопий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то проводится предварительная экспертиза, включающая выполнение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пп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6.3 в) – 6.3 м). В этом случае проверка документов по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пп.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6.3 а) и 6.3 б) выполняется Управлением персонала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6.7. Экспертиза ИДО осуществляется в соответствии с этапами 6.8 – 6.10.</w:t>
      </w:r>
    </w:p>
    <w:p w:rsidR="00D466DE" w:rsidRPr="00D466DE" w:rsidRDefault="00D466DE" w:rsidP="00D466DE">
      <w:pPr>
        <w:keepNext/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  <w:bookmarkStart w:id="1" w:name="r2"/>
      <w:bookmarkEnd w:id="1"/>
      <w:r w:rsidRPr="00D466DE">
        <w:rPr>
          <w:rFonts w:ascii="Times New Roman" w:eastAsia="Times New Roman" w:hAnsi="Times New Roman" w:cs="Times New Roman"/>
          <w:bCs/>
          <w:iCs/>
          <w:sz w:val="26"/>
          <w:szCs w:val="24"/>
        </w:rPr>
        <w:t>6.8.</w:t>
      </w:r>
      <w:r w:rsidRPr="00D466DE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 xml:space="preserve"> Подготовительный этап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6.8.1. Если претендент желает трудоустроиться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по собственной инициативе, то он выполняет следующие действия: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согласует возможность приёма на работу с соответствующими структурными подразделениями Университета;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проверяет комплектность ИДО;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делает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скан-копии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перечисленных в п. 6.1 документов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в электронном виде; с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кан-копии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должны быть цветными с разрешением не менее 300 </w:t>
      </w:r>
      <w:r w:rsidRPr="00D466DE">
        <w:rPr>
          <w:rFonts w:ascii="Times New Roman" w:eastAsia="Times New Roman" w:hAnsi="Times New Roman" w:cs="Times New Roman"/>
          <w:sz w:val="26"/>
          <w:szCs w:val="24"/>
          <w:lang w:val="en-US"/>
        </w:rPr>
        <w:t>dpi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(точек на дюйм);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делает, если это необходимо (см. п. 6.4), заверенный(е) в установленном порядке или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неофициальный(е) перевод(ы)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ИДО;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загружает форму заявки на проведение экспертизы с сайта </w:t>
      </w:r>
      <w:hyperlink r:id="rId8" w:history="1"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http://edudoc.spbstu.ru/</w:t>
        </w:r>
      </w:hyperlink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 заполняет её.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6.8.2. Если претендент приглашается на работу структурным подразделением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, то ответственный за приём сотрудник выполняет следующие действия: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сообщает претенденту о требованиях к предоставляемым документам;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сообщает претенденту о необходимости легализации ИДО, а также о необходимости привезти с собой при прибытии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оригиналы указанных </w:t>
      </w:r>
      <w:proofErr w:type="gramStart"/>
      <w:r w:rsidRPr="00D466DE">
        <w:rPr>
          <w:rFonts w:ascii="Times New Roman" w:eastAsia="Times New Roman" w:hAnsi="Times New Roman" w:cs="Times New Roman"/>
          <w:sz w:val="26"/>
          <w:szCs w:val="24"/>
        </w:rPr>
        <w:t>в  п.</w:t>
      </w:r>
      <w:proofErr w:type="gramEnd"/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6.1 документов;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запрашивает у претендента согласие на сбор, обработку и хранение его персональных данных</w:t>
      </w:r>
      <w:r w:rsidRPr="00D466DE">
        <w:rPr>
          <w:rFonts w:ascii="Times New Roman" w:eastAsia="Times New Roman" w:hAnsi="Times New Roman" w:cs="Times New Roman"/>
          <w:bCs/>
          <w:sz w:val="26"/>
          <w:szCs w:val="24"/>
        </w:rPr>
        <w:t>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запрашивает у претендента на должность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скан-копии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перечисленных в п. 6.1 документов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в электронном виде; с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кан-копии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должны быть цветными с разрешением не менее 300 </w:t>
      </w:r>
      <w:r w:rsidRPr="00D466DE">
        <w:rPr>
          <w:rFonts w:ascii="Times New Roman" w:eastAsia="Times New Roman" w:hAnsi="Times New Roman" w:cs="Times New Roman"/>
          <w:sz w:val="26"/>
          <w:szCs w:val="24"/>
          <w:lang w:val="en-US"/>
        </w:rPr>
        <w:t>dpi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(точек на дюйм);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проверяет комплектность присланных ИДО;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делает, если это необходимо (см. п. 6.4),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неофициальный(ые) перевод(ы)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ИДО, если он(они) не был(и)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представлен(ы)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претендентом;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2" w:name="r3"/>
      <w:bookmarkEnd w:id="2"/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загружает форму заявки на проведение экспертизы с сайта </w:t>
      </w:r>
      <w:hyperlink r:id="rId9" w:history="1"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http://edudoc.spbstu.ru/</w:t>
        </w:r>
      </w:hyperlink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и заполняет её.</w:t>
      </w:r>
    </w:p>
    <w:p w:rsidR="00D466DE" w:rsidRPr="00D466DE" w:rsidRDefault="00D466DE" w:rsidP="00D466DE">
      <w:pPr>
        <w:keepNext/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Cs/>
          <w:iCs/>
          <w:sz w:val="26"/>
          <w:szCs w:val="24"/>
        </w:rPr>
        <w:lastRenderedPageBreak/>
        <w:t>6.9.</w:t>
      </w:r>
      <w:r w:rsidRPr="00D466DE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 xml:space="preserve"> Этап сдачи документов на экспертизу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6.9.1.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Заявка на проведение экспертизы вместе с ИДО подаётся претендентом или ответственным за приём сотрудником либо лично, либо по электронной почте </w:t>
      </w:r>
      <w:hyperlink r:id="rId10" w:history="1"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val="en-US" w:eastAsia="ru-RU"/>
          </w:rPr>
          <w:t>odo</w:t>
        </w:r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eastAsia="ru-RU"/>
          </w:rPr>
          <w:t>@</w:t>
        </w:r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val="en-US" w:eastAsia="ru-RU"/>
          </w:rPr>
          <w:t>spbstu</w:t>
        </w:r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eastAsia="ru-RU"/>
          </w:rPr>
          <w:t>.</w:t>
        </w:r>
        <w:proofErr w:type="spellStart"/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val="en-US" w:eastAsia="ru-RU"/>
          </w:rPr>
          <w:t>ru</w:t>
        </w:r>
        <w:proofErr w:type="spellEnd"/>
      </w:hyperlink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tabs>
          <w:tab w:val="left" w:pos="684"/>
        </w:tabs>
        <w:autoSpaceDE w:val="0"/>
        <w:autoSpaceDN w:val="0"/>
        <w:adjustRightInd w:val="0"/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6.9.2. Если подача заявки осуществляется по электронной почте, то выполняются следующие действия:</w:t>
      </w:r>
    </w:p>
    <w:p w:rsidR="00D466DE" w:rsidRPr="00D466DE" w:rsidRDefault="00D466DE" w:rsidP="00D466DE">
      <w:pPr>
        <w:numPr>
          <w:ilvl w:val="0"/>
          <w:numId w:val="8"/>
        </w:numPr>
        <w:tabs>
          <w:tab w:val="right" w:pos="567"/>
          <w:tab w:val="left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создаётся на компьютере папка с названием «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ХХХХХ_документы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», где ХХХХХ – первые пять букв фамилии человека, документы которого направляются на экспертизу (в случае, если фамилия состоит из меньшего количества букв, чем пять, то оставшиеся заменяются на «0»);</w:t>
      </w:r>
    </w:p>
    <w:p w:rsidR="00D466DE" w:rsidRPr="00D466DE" w:rsidRDefault="00D466DE" w:rsidP="00D466DE">
      <w:pPr>
        <w:numPr>
          <w:ilvl w:val="0"/>
          <w:numId w:val="6"/>
        </w:numPr>
        <w:tabs>
          <w:tab w:val="righ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заявка на проведение экспертизы (форма – на сайте </w:t>
      </w:r>
      <w:hyperlink r:id="rId11" w:history="1"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http://edudoc.spbstu.ru/</w:t>
        </w:r>
      </w:hyperlink>
      <w:r w:rsidRPr="00D466DE">
        <w:rPr>
          <w:rFonts w:ascii="Times New Roman" w:eastAsia="Times New Roman" w:hAnsi="Times New Roman" w:cs="Arial"/>
          <w:sz w:val="26"/>
        </w:rPr>
        <w:t xml:space="preserve">)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сохраняется в созданную папку под именем «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ХХХХХ_заявка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»;</w:t>
      </w:r>
    </w:p>
    <w:p w:rsidR="00D466DE" w:rsidRPr="00D466DE" w:rsidRDefault="00D466DE" w:rsidP="00D466DE">
      <w:pPr>
        <w:numPr>
          <w:ilvl w:val="0"/>
          <w:numId w:val="8"/>
        </w:numPr>
        <w:tabs>
          <w:tab w:val="right" w:pos="567"/>
          <w:tab w:val="left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записываются в папку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скан-копии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документов, направляемых на экспертизу; названия файлов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скан-копий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должны быть в следующем формате: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«ХХХХХ_паспорт», «ХХХХХ_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>паспорт_перевод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», «ХХХХХ_образование», «ХХХХХ_образование_перевод», «ХХХХХ_приложение»,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«ХХХХХ_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приложение_перевод», «ХХХХХ_степень», «ХХХХХ_степень_перевод», «ХХХХХ_звание»,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«ХХХХХ_звание_перевод»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>;</w:t>
      </w:r>
    </w:p>
    <w:p w:rsidR="00D466DE" w:rsidRPr="00D466DE" w:rsidRDefault="00D466DE" w:rsidP="00D466DE">
      <w:pPr>
        <w:numPr>
          <w:ilvl w:val="0"/>
          <w:numId w:val="8"/>
        </w:numPr>
        <w:tabs>
          <w:tab w:val="right" w:pos="567"/>
          <w:tab w:val="left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папка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архивируется;</w:t>
      </w:r>
    </w:p>
    <w:p w:rsidR="00D466DE" w:rsidRPr="00D466DE" w:rsidRDefault="00D466DE" w:rsidP="00D466DE">
      <w:pPr>
        <w:numPr>
          <w:ilvl w:val="0"/>
          <w:numId w:val="8"/>
        </w:numPr>
        <w:tabs>
          <w:tab w:val="right" w:pos="567"/>
          <w:tab w:val="left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архивированная папка направляется по адресу </w:t>
      </w:r>
      <w:hyperlink r:id="rId12" w:history="1"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val="en-US" w:eastAsia="ru-RU"/>
          </w:rPr>
          <w:t>odo</w:t>
        </w:r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eastAsia="ru-RU"/>
          </w:rPr>
          <w:t>@</w:t>
        </w:r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val="en-US" w:eastAsia="ru-RU"/>
          </w:rPr>
          <w:t>spbstu</w:t>
        </w:r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eastAsia="ru-RU"/>
          </w:rPr>
          <w:t>.</w:t>
        </w:r>
        <w:proofErr w:type="spellStart"/>
        <w:r w:rsidRPr="00D466DE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  <w:lang w:val="en-US" w:eastAsia="ru-RU"/>
          </w:rPr>
          <w:t>ru</w:t>
        </w:r>
        <w:proofErr w:type="spellEnd"/>
      </w:hyperlink>
      <w:r w:rsidRPr="00D466DE">
        <w:rPr>
          <w:rFonts w:ascii="Times New Roman" w:eastAsia="Times New Roman" w:hAnsi="Times New Roman" w:cs="Arial"/>
          <w:sz w:val="26"/>
        </w:rPr>
        <w:t>;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в строке «тема» указывается фамилия человека, документы которого направляются на экспертизу.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6.9.3. При личной подаче претендентом заявки на экспертизу представляются, как правило, оригиналы ИДО.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6.9.4. Независимо от способа подачи заявки ей присваивается номер, который указывается при возможной дальнейшей переписке (номер указывается в строке «тема»), при общении с сотрудниками лично или по телефону. При подаче заявки по электронной почте номер заявки сообщается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>на адрес, с которого был направлен архивированный коплект документов, в течение 24 часов (не считая дней отдыха и/или праздничных дней).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6.9.5. Оформляется экспертное заключение и передаётся на подпись ректору Университета и (или) другому уполномоченному лицу.</w:t>
      </w:r>
    </w:p>
    <w:p w:rsidR="00D466DE" w:rsidRPr="00D466DE" w:rsidRDefault="00D466DE" w:rsidP="00D466DE">
      <w:pPr>
        <w:tabs>
          <w:tab w:val="left" w:pos="1433"/>
        </w:tabs>
        <w:autoSpaceDE w:val="0"/>
        <w:autoSpaceDN w:val="0"/>
        <w:adjustRightInd w:val="0"/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6.9.6. О готовности экспертного заключения претенденту или ответственному за приём сотруднику сообщается по адресу электронной почты или по телефону, указанным в заявке.</w:t>
      </w:r>
    </w:p>
    <w:p w:rsidR="00D466DE" w:rsidRPr="00D466DE" w:rsidRDefault="00D466DE" w:rsidP="00D466DE">
      <w:pPr>
        <w:tabs>
          <w:tab w:val="left" w:pos="684"/>
        </w:tabs>
        <w:autoSpaceDE w:val="0"/>
        <w:autoSpaceDN w:val="0"/>
        <w:adjustRightInd w:val="0"/>
        <w:spacing w:after="0" w:line="288" w:lineRule="auto"/>
        <w:ind w:left="737" w:hanging="73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6.9.7. После завершения процедуры экспертизы все оригиналы документов возвращаются претенденту под роспись.</w:t>
      </w:r>
    </w:p>
    <w:p w:rsidR="00D466DE" w:rsidRPr="00D466DE" w:rsidRDefault="00D466DE" w:rsidP="00D466DE">
      <w:pPr>
        <w:keepNext/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  <w:bookmarkStart w:id="3" w:name="r4"/>
      <w:bookmarkEnd w:id="3"/>
      <w:r w:rsidRPr="00D466DE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lastRenderedPageBreak/>
        <w:t>6.10. Завершающий этап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680" w:hanging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6.10.1. После получения сообщения о готовности экспертного заключения претендент на трудоустройство или ответственный за приём претендента, приглашаемого на работу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СПбПУ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>,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получает его оригинал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 роспись.</w:t>
      </w:r>
    </w:p>
    <w:p w:rsidR="00D466DE" w:rsidRPr="00D466DE" w:rsidRDefault="00D466DE" w:rsidP="00D466DE">
      <w:pPr>
        <w:tabs>
          <w:tab w:val="left" w:pos="1433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6.10.2. Претендент или ответственный за приём сотрудник подписывает заявку на проведение экспертизы, если она была направлена в электронном виде. Подпись заявки необходима для подтверждения того, что претендент даёт (или ответственный за приём получил от приглашаемого работника) согласие на сбор, обработку и хранение персональных данных</w:t>
      </w: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tabs>
          <w:tab w:val="left" w:pos="1433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rPr>
          <w:rFonts w:ascii="Times New Roman" w:eastAsia="Times New Roman" w:hAnsi="Times New Roman" w:cs="Times New Roman"/>
          <w:sz w:val="26"/>
        </w:rPr>
      </w:pP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6.10.3. Оригинал экспертного заключения передаётся в Управление персонала</w:t>
      </w:r>
      <w:r w:rsidRPr="00D466DE">
        <w:rPr>
          <w:rFonts w:ascii="Times New Roman" w:eastAsia="Times New Roman" w:hAnsi="Times New Roman" w:cs="Times New Roman"/>
          <w:bCs/>
          <w:noProof/>
          <w:sz w:val="26"/>
          <w:szCs w:val="24"/>
          <w:lang w:eastAsia="ru-RU"/>
        </w:rPr>
        <w:t xml:space="preserve"> вместе с предъявлением оригинала(ов) ИДО, а также при выполнении условий, указанных </w:t>
      </w:r>
      <w:r w:rsidRPr="00D466DE">
        <w:rPr>
          <w:rFonts w:ascii="Times New Roman" w:eastAsia="Times New Roman" w:hAnsi="Times New Roman" w:cs="Times New Roman"/>
          <w:sz w:val="26"/>
        </w:rPr>
        <w:t>в разделе «Рекомендации» экспертного заключения.</w:t>
      </w:r>
    </w:p>
    <w:p w:rsidR="00D466DE" w:rsidRPr="00D466DE" w:rsidRDefault="00D466DE" w:rsidP="00D466DE">
      <w:pPr>
        <w:tabs>
          <w:tab w:val="left" w:pos="1433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rPr>
          <w:rFonts w:ascii="Times New Roman" w:eastAsia="Times New Roman" w:hAnsi="Times New Roman" w:cs="Times New Roman"/>
          <w:sz w:val="26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7. Принятие решения о признании / отказе в признании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7.1. Окончательное решение о признании / отказе в признании принимает ректор Университета и (или) другое уполномоченное лицо.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7.2. Формальным официальным признанием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ИОиК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претендента на трудоустройство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 xml:space="preserve">СПбПУ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является издание приказа о приёме его на работу.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Изданием приказа завершается юридическое признание иностранного образования и (или) иностранной квалификации, иностранной учёной степени, иностранного учёного звания.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 xml:space="preserve">8. Сроки и финансовые условия проведения </w:t>
      </w: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процедур признания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8.1. Срок проведения проверки компетенций претендента не должен превышать 2 (двух) недель со дня подачи </w:t>
      </w:r>
      <w:r w:rsidRPr="00D466DE">
        <w:rPr>
          <w:rFonts w:ascii="Times New Roman" w:eastAsia="Times New Roman" w:hAnsi="Times New Roman" w:cs="Times New Roman"/>
          <w:sz w:val="26"/>
          <w:lang w:eastAsia="ru-RU"/>
        </w:rPr>
        <w:t xml:space="preserve">заявки на трудоустройство в </w:t>
      </w:r>
      <w:r w:rsidRPr="00D466DE">
        <w:rPr>
          <w:rFonts w:ascii="Times New Roman" w:eastAsia="Times New Roman" w:hAnsi="Times New Roman" w:cs="Times New Roman"/>
          <w:noProof/>
          <w:sz w:val="26"/>
          <w:lang w:val="smj-SE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lang w:eastAsia="ru-RU"/>
        </w:rPr>
        <w:t>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8.2. Срок проведения экспертизы ИДО не должен превышать 3 (трёх) рабочих дней с момента поступления заявки на проведение экспертизы от претендента на занятие вакантной должности или соответствующего структурного подразделения.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8.3. В случае направления запроса для подтверждения факта обучения претендента, легитимности выдачи ИДО, аккредитации (признанности властями страны) образовательной организации и (или) образовательной программы на момент выдачи ИДО и других обоснованных запросов органам власти страны выдачи ИДО, национальному Информационному центру по вопросам образования (</w:t>
      </w:r>
      <w:r w:rsidRPr="00D466DE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ENIC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D466DE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NARIC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), образовательной организации и т.п. срок подготовки экспертного заключения может быть увеличен на время ведения переписки. Срок продления определяется по датам направления запроса и получения ответа на него.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8.4. Проведение процедур признания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 xml:space="preserve">ИОиК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выполняется без компенсации затрат со стороны претендента на трудоустройство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или со стороны соответствующего структурного подразделения.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9. Порядок обжалования решения</w:t>
      </w: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о признании / отказе в признании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9.1. Споры о возможности признания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ИОиК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претенденты на трудоустройство решают путём подачи соответствующего заявления на имя ректора Университета.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9.2. 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случае принятия ректором окончательного решения об отказе в признании претендент на трудоустройство вправе обжаловать это решение во внесудебном порядке путём подачи на имя руководителя Федеральной службы по надзору в сфере образования и науки (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Рособрнадзора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) апелляции по существу в порядке, установленном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Рособрнадзором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9.3. Сроки рассмотрения заявлений с просьбой о пересмотре решения о признании устанавливаются в соответствии с законодательством Российской Федерации.</w:t>
      </w: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10. Информационное обеспечение и сопровождение процедур признания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>10.1. Н</w:t>
      </w: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астоящее Положение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размещается на официальном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веб-сайте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СПбПУ</w:t>
      </w: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10.2. Информирование о процедурах признания иностранного образования и (или) квалификации, иностранных учёных степеней и иностранных учёных званий в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 xml:space="preserve"> осуществляют структурные подразделения, в части, их касающейся, путём размещения необходимой информации, в том числе выдержек из неё:</w:t>
      </w:r>
    </w:p>
    <w:p w:rsidR="00D466DE" w:rsidRPr="00D466DE" w:rsidRDefault="00D466DE" w:rsidP="00D466DE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на </w:t>
      </w:r>
      <w:r w:rsidRPr="00D466DE">
        <w:rPr>
          <w:rFonts w:ascii="Times New Roman" w:eastAsia="Times New Roman" w:hAnsi="Times New Roman" w:cs="Times New Roman"/>
          <w:bCs/>
          <w:noProof/>
          <w:sz w:val="26"/>
          <w:szCs w:val="24"/>
          <w:lang w:val="smj-NO" w:eastAsia="ru-RU"/>
        </w:rPr>
        <w:t>веб-сайтах</w:t>
      </w: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структурных подразделений;</w:t>
      </w:r>
    </w:p>
    <w:p w:rsidR="00D466DE" w:rsidRPr="00D466DE" w:rsidRDefault="00D466DE" w:rsidP="00D466DE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на информационных стендах структурных подразделений;</w:t>
      </w:r>
    </w:p>
    <w:p w:rsidR="00D466DE" w:rsidRPr="00D466DE" w:rsidRDefault="00D466DE" w:rsidP="00D466DE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посредством личных консультаций, по телефону или электронной почте.</w:t>
      </w:r>
    </w:p>
    <w:p w:rsidR="00D466DE" w:rsidRPr="00D466DE" w:rsidRDefault="00D466DE" w:rsidP="00D466DE">
      <w:pPr>
        <w:spacing w:after="0" w:line="288" w:lineRule="auto"/>
        <w:ind w:left="71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11. Порядок внесения дополнений и изменений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11.1. Предложения по дополнению и изменению данного Положения вносятся руководителями структурных подразделений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вовлечённых в процедуры признания, и доводятся до 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ректора Университета и (или) другого уполномоченного лица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11.2. Р</w:t>
      </w:r>
      <w:r w:rsidRPr="00D466DE">
        <w:rPr>
          <w:rFonts w:ascii="Times New Roman" w:eastAsia="Times New Roman" w:hAnsi="Times New Roman" w:cs="Times New Roman"/>
          <w:sz w:val="26"/>
          <w:szCs w:val="24"/>
        </w:rPr>
        <w:t>ектор Университета и (или) другое уполномоченное лицо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организует обсуждение предложений по дополнению и изменению Положения между структурными подразделениями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вносит согласованные дополнения и изменения.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66DE" w:rsidRPr="00D466DE" w:rsidRDefault="00D466DE" w:rsidP="00D466DE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D466DE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12. Заключительные положения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overflowPunct w:val="0"/>
        <w:autoSpaceDE w:val="0"/>
        <w:autoSpaceDN w:val="0"/>
        <w:adjustRightInd w:val="0"/>
        <w:spacing w:after="0" w:line="28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12.1. В вопросах признания все структурные подразделения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руководствуются настоящим Положением.</w:t>
      </w:r>
    </w:p>
    <w:p w:rsidR="00D466DE" w:rsidRPr="00D466DE" w:rsidRDefault="00D466DE" w:rsidP="00D466DE">
      <w:pPr>
        <w:widowControl w:val="0"/>
        <w:shd w:val="clear" w:color="auto" w:fill="FFFFFF"/>
        <w:tabs>
          <w:tab w:val="left" w:pos="1433"/>
        </w:tabs>
        <w:overflowPunct w:val="0"/>
        <w:autoSpaceDE w:val="0"/>
        <w:autoSpaceDN w:val="0"/>
        <w:adjustRightInd w:val="0"/>
        <w:spacing w:after="0" w:line="28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12.2. По вопросам, не отрегулированным настоящим Положением, все структурные подразделения </w:t>
      </w:r>
      <w:r w:rsidRPr="00D466DE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руководствуются действующим законодательством Российской Федерации.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12.3. Настоящее Положение, изменения и дополнения к нему вступают в силу со дня утверждения ректором Университета.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12.4. Настоящее Положение прекращает своё действие с даты утверждения ректором Университета нового Положения о порядке и процедурах признания иностранного образования и (или) иностранной квалификации, иностранной учёной степени, иностранного учёного звания претендентов на трудоустройство в </w:t>
      </w:r>
      <w:proofErr w:type="spellStart"/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СПбПУ</w:t>
      </w:r>
      <w:proofErr w:type="spellEnd"/>
      <w:r w:rsidRPr="00D466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466DE" w:rsidRPr="00D466DE" w:rsidRDefault="00D466DE" w:rsidP="00D466DE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8475BB" w:rsidRDefault="008475BB"/>
    <w:sectPr w:rsidR="008475BB" w:rsidSect="001E581D">
      <w:footerReference w:type="default" r:id="rId13"/>
      <w:pgSz w:w="11906" w:h="16838" w:code="9"/>
      <w:pgMar w:top="1134" w:right="851" w:bottom="1134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2E" w:rsidRDefault="008B032E">
      <w:pPr>
        <w:spacing w:after="0" w:line="240" w:lineRule="auto"/>
      </w:pPr>
      <w:r>
        <w:separator/>
      </w:r>
    </w:p>
  </w:endnote>
  <w:endnote w:type="continuationSeparator" w:id="0">
    <w:p w:rsidR="008B032E" w:rsidRDefault="008B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710" w:rsidRDefault="00D466DE" w:rsidP="00E9795D">
    <w:pPr>
      <w:pStyle w:val="a9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2E" w:rsidRDefault="008B032E">
      <w:pPr>
        <w:spacing w:after="0" w:line="240" w:lineRule="auto"/>
      </w:pPr>
      <w:r>
        <w:separator/>
      </w:r>
    </w:p>
  </w:footnote>
  <w:footnote w:type="continuationSeparator" w:id="0">
    <w:p w:rsidR="008B032E" w:rsidRDefault="008B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EA9"/>
    <w:multiLevelType w:val="hybridMultilevel"/>
    <w:tmpl w:val="BA0A8786"/>
    <w:lvl w:ilvl="0" w:tplc="52887B8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FE862D9"/>
    <w:multiLevelType w:val="hybridMultilevel"/>
    <w:tmpl w:val="AFE2FDAC"/>
    <w:lvl w:ilvl="0" w:tplc="D1E2472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2E52"/>
    <w:multiLevelType w:val="hybridMultilevel"/>
    <w:tmpl w:val="534E4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71C37B6"/>
    <w:multiLevelType w:val="hybridMultilevel"/>
    <w:tmpl w:val="D07EF0E0"/>
    <w:lvl w:ilvl="0" w:tplc="826E585E">
      <w:start w:val="1"/>
      <w:numFmt w:val="decimal"/>
      <w:lvlText w:val="%1."/>
      <w:lvlJc w:val="left"/>
      <w:pPr>
        <w:ind w:left="1069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D6DB1"/>
    <w:multiLevelType w:val="hybridMultilevel"/>
    <w:tmpl w:val="FA1CB7C8"/>
    <w:lvl w:ilvl="0" w:tplc="7150AD74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18F51268"/>
    <w:multiLevelType w:val="hybridMultilevel"/>
    <w:tmpl w:val="C156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76AD4"/>
    <w:multiLevelType w:val="hybridMultilevel"/>
    <w:tmpl w:val="16E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22DB2"/>
    <w:multiLevelType w:val="hybridMultilevel"/>
    <w:tmpl w:val="964097B0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F9B3EE1"/>
    <w:multiLevelType w:val="hybridMultilevel"/>
    <w:tmpl w:val="172AE4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AC760DD"/>
    <w:multiLevelType w:val="hybridMultilevel"/>
    <w:tmpl w:val="72AA8778"/>
    <w:lvl w:ilvl="0" w:tplc="52887B8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ADF5697"/>
    <w:multiLevelType w:val="hybridMultilevel"/>
    <w:tmpl w:val="438CE162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5429C"/>
    <w:multiLevelType w:val="hybridMultilevel"/>
    <w:tmpl w:val="25F6D7E4"/>
    <w:lvl w:ilvl="0" w:tplc="52887B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E22AB1"/>
    <w:multiLevelType w:val="hybridMultilevel"/>
    <w:tmpl w:val="10F4BA98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DE"/>
    <w:rsid w:val="000C110A"/>
    <w:rsid w:val="008475BB"/>
    <w:rsid w:val="008B032E"/>
    <w:rsid w:val="00D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043F-1DEF-4D92-84A1-9513E031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6D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46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66DE"/>
  </w:style>
  <w:style w:type="table" w:styleId="a3">
    <w:name w:val="Table Grid"/>
    <w:basedOn w:val="a1"/>
    <w:uiPriority w:val="59"/>
    <w:rsid w:val="00D466DE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6DE"/>
    <w:pPr>
      <w:tabs>
        <w:tab w:val="right" w:pos="567"/>
      </w:tabs>
      <w:spacing w:before="60" w:after="0" w:line="240" w:lineRule="auto"/>
      <w:ind w:left="720" w:firstLine="567"/>
      <w:contextualSpacing/>
      <w:jc w:val="both"/>
    </w:pPr>
    <w:rPr>
      <w:rFonts w:ascii="Times New Roman" w:eastAsia="Times New Roman" w:hAnsi="Times New Roman" w:cs="Arial"/>
      <w:sz w:val="26"/>
    </w:rPr>
  </w:style>
  <w:style w:type="paragraph" w:styleId="a5">
    <w:name w:val="Normal (Web)"/>
    <w:basedOn w:val="a"/>
    <w:uiPriority w:val="99"/>
    <w:semiHidden/>
    <w:unhideWhenUsed/>
    <w:rsid w:val="00D4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Strong"/>
    <w:basedOn w:val="a0"/>
    <w:uiPriority w:val="22"/>
    <w:qFormat/>
    <w:rsid w:val="00D466DE"/>
    <w:rPr>
      <w:b/>
    </w:rPr>
  </w:style>
  <w:style w:type="paragraph" w:styleId="a7">
    <w:name w:val="header"/>
    <w:basedOn w:val="a"/>
    <w:link w:val="a8"/>
    <w:uiPriority w:val="99"/>
    <w:semiHidden/>
    <w:unhideWhenUsed/>
    <w:rsid w:val="00D466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6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66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466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D466DE"/>
    <w:rPr>
      <w:color w:val="0000FF"/>
      <w:u w:val="single"/>
    </w:rPr>
  </w:style>
  <w:style w:type="paragraph" w:customStyle="1" w:styleId="ConsPlusNormal">
    <w:name w:val="ConsPlusNormal"/>
    <w:rsid w:val="00D4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466DE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66DE"/>
    <w:rPr>
      <w:vertAlign w:val="superscript"/>
    </w:rPr>
  </w:style>
  <w:style w:type="character" w:customStyle="1" w:styleId="c1">
    <w:name w:val="c1"/>
    <w:basedOn w:val="a0"/>
    <w:rsid w:val="00D466D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66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66DE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466DE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66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66DE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lebkrohi">
    <w:name w:val="hleb_krohi"/>
    <w:basedOn w:val="a0"/>
    <w:rsid w:val="00D466D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466D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6D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btlignea">
    <w:name w:val="btlignea"/>
    <w:basedOn w:val="a"/>
    <w:rsid w:val="00D4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58">
    <w:name w:val="Font Style58"/>
    <w:uiPriority w:val="99"/>
    <w:rsid w:val="00D466DE"/>
    <w:rPr>
      <w:rFonts w:ascii="Garamond" w:hAnsi="Garamond"/>
      <w:color w:val="000000"/>
      <w:sz w:val="26"/>
    </w:rPr>
  </w:style>
  <w:style w:type="paragraph" w:customStyle="1" w:styleId="Style8">
    <w:name w:val="Style8"/>
    <w:basedOn w:val="a"/>
    <w:uiPriority w:val="99"/>
    <w:rsid w:val="00D466DE"/>
    <w:pPr>
      <w:widowControl w:val="0"/>
      <w:autoSpaceDE w:val="0"/>
      <w:autoSpaceDN w:val="0"/>
      <w:adjustRightInd w:val="0"/>
      <w:spacing w:before="60" w:after="0" w:line="259" w:lineRule="exact"/>
      <w:ind w:left="714" w:hanging="357"/>
      <w:jc w:val="both"/>
    </w:pPr>
    <w:rPr>
      <w:rFonts w:ascii="Garamond" w:eastAsia="Times New Roman" w:hAnsi="Garamond" w:cs="Arial"/>
      <w:sz w:val="26"/>
      <w:szCs w:val="24"/>
      <w:lang w:eastAsia="ru-RU"/>
    </w:rPr>
  </w:style>
  <w:style w:type="character" w:customStyle="1" w:styleId="FontStyle12">
    <w:name w:val="Font Style12"/>
    <w:uiPriority w:val="99"/>
    <w:rsid w:val="00D466DE"/>
    <w:rPr>
      <w:rFonts w:ascii="Times New Roman" w:hAnsi="Times New Roman"/>
      <w:b/>
      <w:color w:val="000000"/>
      <w:sz w:val="26"/>
    </w:rPr>
  </w:style>
  <w:style w:type="character" w:customStyle="1" w:styleId="FontStyle14">
    <w:name w:val="Font Style14"/>
    <w:uiPriority w:val="99"/>
    <w:rsid w:val="00D466DE"/>
    <w:rPr>
      <w:rFonts w:ascii="Times New Roman" w:hAnsi="Times New Roman"/>
      <w:color w:val="000000"/>
      <w:sz w:val="26"/>
    </w:rPr>
  </w:style>
  <w:style w:type="character" w:customStyle="1" w:styleId="FontStyle19">
    <w:name w:val="Font Style19"/>
    <w:uiPriority w:val="99"/>
    <w:rsid w:val="00D466DE"/>
    <w:rPr>
      <w:rFonts w:ascii="Lucida Sans Unicode" w:hAnsi="Lucida Sans Unicode"/>
      <w:color w:val="000000"/>
      <w:sz w:val="22"/>
    </w:rPr>
  </w:style>
  <w:style w:type="character" w:customStyle="1" w:styleId="FontStyle29">
    <w:name w:val="Font Style29"/>
    <w:uiPriority w:val="99"/>
    <w:rsid w:val="00D466DE"/>
    <w:rPr>
      <w:rFonts w:ascii="Lucida Sans Unicode" w:hAnsi="Lucida Sans Unicode"/>
      <w:color w:val="000000"/>
      <w:sz w:val="22"/>
    </w:rPr>
  </w:style>
  <w:style w:type="paragraph" w:customStyle="1" w:styleId="headertext">
    <w:name w:val="headertext"/>
    <w:basedOn w:val="a"/>
    <w:rsid w:val="00D4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formattext">
    <w:name w:val="formattext"/>
    <w:basedOn w:val="a"/>
    <w:rsid w:val="00D4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466DE"/>
    <w:rPr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D466DE"/>
    <w:pPr>
      <w:spacing w:after="0" w:line="240" w:lineRule="auto"/>
    </w:pPr>
    <w:rPr>
      <w:rFonts w:ascii="Times New Roman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D466D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D466D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D466DE"/>
    <w:rPr>
      <w:rFonts w:ascii="Times New Roman" w:hAnsi="Times New Roman"/>
      <w:sz w:val="18"/>
    </w:rPr>
  </w:style>
  <w:style w:type="character" w:customStyle="1" w:styleId="af2">
    <w:name w:val="Сноска_"/>
    <w:link w:val="af3"/>
    <w:uiPriority w:val="99"/>
    <w:locked/>
    <w:rsid w:val="00D466DE"/>
    <w:rPr>
      <w:rFonts w:ascii="Arial" w:hAnsi="Arial"/>
      <w:sz w:val="17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D466DE"/>
    <w:pPr>
      <w:shd w:val="clear" w:color="auto" w:fill="FFFFFF"/>
      <w:spacing w:after="0" w:line="240" w:lineRule="atLeast"/>
    </w:pPr>
    <w:rPr>
      <w:rFonts w:ascii="Arial" w:hAnsi="Arial"/>
      <w:sz w:val="17"/>
    </w:rPr>
  </w:style>
  <w:style w:type="table" w:customStyle="1" w:styleId="4">
    <w:name w:val="Сетка таблицы4"/>
    <w:basedOn w:val="a1"/>
    <w:next w:val="a3"/>
    <w:uiPriority w:val="59"/>
    <w:rsid w:val="00D466D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D466DE"/>
    <w:pPr>
      <w:widowControl w:val="0"/>
      <w:autoSpaceDE w:val="0"/>
      <w:autoSpaceDN w:val="0"/>
      <w:adjustRightInd w:val="0"/>
      <w:spacing w:after="0" w:line="293" w:lineRule="exact"/>
      <w:ind w:hanging="163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6">
    <w:name w:val="Style6"/>
    <w:basedOn w:val="a"/>
    <w:rsid w:val="00D466DE"/>
    <w:pPr>
      <w:widowControl w:val="0"/>
      <w:autoSpaceDE w:val="0"/>
      <w:autoSpaceDN w:val="0"/>
      <w:adjustRightInd w:val="0"/>
      <w:spacing w:after="0" w:line="290" w:lineRule="exact"/>
      <w:ind w:hanging="245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5">
    <w:name w:val="Font Style15"/>
    <w:rsid w:val="00D466DE"/>
    <w:rPr>
      <w:rFonts w:ascii="Times New Roman" w:hAnsi="Times New Roman"/>
      <w:sz w:val="16"/>
    </w:rPr>
  </w:style>
  <w:style w:type="paragraph" w:customStyle="1" w:styleId="32">
    <w:name w:val="Стиль3"/>
    <w:basedOn w:val="a"/>
    <w:rsid w:val="00D466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466DE"/>
    <w:rPr>
      <w:rFonts w:cs="Times New Roman"/>
    </w:rPr>
  </w:style>
  <w:style w:type="character" w:customStyle="1" w:styleId="blk">
    <w:name w:val="blk"/>
    <w:basedOn w:val="a0"/>
    <w:rsid w:val="00D466DE"/>
    <w:rPr>
      <w:rFonts w:cs="Times New Roman"/>
    </w:rPr>
  </w:style>
  <w:style w:type="character" w:customStyle="1" w:styleId="comment">
    <w:name w:val="comment"/>
    <w:basedOn w:val="a0"/>
    <w:rsid w:val="00D46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doc.spbst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do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doc.spbst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do@spbs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doc.spbst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Саталкина Евгения</dc:creator>
  <cp:keywords/>
  <dc:description/>
  <cp:lastModifiedBy>Татьяна Ерихова</cp:lastModifiedBy>
  <cp:revision>2</cp:revision>
  <dcterms:created xsi:type="dcterms:W3CDTF">2018-11-13T21:31:00Z</dcterms:created>
  <dcterms:modified xsi:type="dcterms:W3CDTF">2018-11-13T21:31:00Z</dcterms:modified>
</cp:coreProperties>
</file>