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03EB1" w14:textId="77777777" w:rsidR="00D43232" w:rsidRDefault="00D43232" w:rsidP="009469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F6A84" w14:textId="77777777" w:rsidR="00D43232" w:rsidRDefault="00D43232" w:rsidP="009469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A8C090" w14:textId="554213C7" w:rsidR="0094691F" w:rsidRPr="0094691F" w:rsidRDefault="00EC23EB" w:rsidP="009469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EC23EB">
        <w:rPr>
          <w:rFonts w:ascii="Times New Roman" w:hAnsi="Times New Roman" w:cs="Times New Roman"/>
          <w:b/>
          <w:sz w:val="24"/>
          <w:szCs w:val="24"/>
        </w:rPr>
        <w:t>роект</w:t>
      </w:r>
      <w:r>
        <w:rPr>
          <w:rFonts w:ascii="Times New Roman" w:hAnsi="Times New Roman" w:cs="Times New Roman"/>
          <w:b/>
          <w:sz w:val="24"/>
          <w:szCs w:val="24"/>
        </w:rPr>
        <w:t>ы учёных СПбПУ</w:t>
      </w:r>
      <w:r w:rsidRPr="00EC23EB">
        <w:rPr>
          <w:rFonts w:ascii="Times New Roman" w:hAnsi="Times New Roman" w:cs="Times New Roman"/>
          <w:b/>
          <w:sz w:val="24"/>
          <w:szCs w:val="24"/>
        </w:rPr>
        <w:t>, которые получ</w:t>
      </w:r>
      <w:r w:rsidR="00364199">
        <w:rPr>
          <w:rFonts w:ascii="Times New Roman" w:hAnsi="Times New Roman" w:cs="Times New Roman"/>
          <w:b/>
          <w:sz w:val="24"/>
          <w:szCs w:val="24"/>
        </w:rPr>
        <w:t>или</w:t>
      </w:r>
      <w:r w:rsidRPr="00EC23EB">
        <w:rPr>
          <w:rFonts w:ascii="Times New Roman" w:hAnsi="Times New Roman" w:cs="Times New Roman"/>
          <w:b/>
          <w:sz w:val="24"/>
          <w:szCs w:val="24"/>
        </w:rPr>
        <w:t xml:space="preserve"> гранты РНФ на проведение фундаментальных и поисковых научных исследований в 202</w:t>
      </w:r>
      <w:r>
        <w:rPr>
          <w:rFonts w:ascii="Times New Roman" w:hAnsi="Times New Roman" w:cs="Times New Roman"/>
          <w:b/>
          <w:sz w:val="24"/>
          <w:szCs w:val="24"/>
        </w:rPr>
        <w:t>5—</w:t>
      </w:r>
      <w:r w:rsidRPr="00EC23EB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C23EB">
        <w:rPr>
          <w:rFonts w:ascii="Times New Roman" w:hAnsi="Times New Roman" w:cs="Times New Roman"/>
          <w:b/>
          <w:sz w:val="24"/>
          <w:szCs w:val="24"/>
        </w:rPr>
        <w:t> годах</w:t>
      </w:r>
    </w:p>
    <w:tbl>
      <w:tblPr>
        <w:tblStyle w:val="a3"/>
        <w:tblW w:w="14707" w:type="dxa"/>
        <w:tblInd w:w="-147" w:type="dxa"/>
        <w:tblLook w:val="04A0" w:firstRow="1" w:lastRow="0" w:firstColumn="1" w:lastColumn="0" w:noHBand="0" w:noVBand="1"/>
      </w:tblPr>
      <w:tblGrid>
        <w:gridCol w:w="897"/>
        <w:gridCol w:w="1261"/>
        <w:gridCol w:w="1812"/>
        <w:gridCol w:w="5447"/>
        <w:gridCol w:w="1924"/>
        <w:gridCol w:w="1275"/>
        <w:gridCol w:w="2091"/>
      </w:tblGrid>
      <w:tr w:rsidR="00094E5A" w:rsidRPr="0094691F" w14:paraId="3BA40A04" w14:textId="77777777" w:rsidTr="009C1E5E">
        <w:trPr>
          <w:trHeight w:val="646"/>
        </w:trPr>
        <w:tc>
          <w:tcPr>
            <w:tcW w:w="897" w:type="dxa"/>
          </w:tcPr>
          <w:p w14:paraId="56B7893E" w14:textId="6BDA2A95" w:rsidR="00094E5A" w:rsidRPr="0094691F" w:rsidRDefault="00094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14:paraId="23066960" w14:textId="59567A13" w:rsidR="00094E5A" w:rsidRPr="0094691F" w:rsidRDefault="00094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Отрасль знаний</w:t>
            </w:r>
          </w:p>
        </w:tc>
        <w:tc>
          <w:tcPr>
            <w:tcW w:w="1812" w:type="dxa"/>
            <w:hideMark/>
          </w:tcPr>
          <w:p w14:paraId="674C737F" w14:textId="362776D4" w:rsidR="00094E5A" w:rsidRPr="0094691F" w:rsidRDefault="00094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1F">
              <w:rPr>
                <w:rFonts w:ascii="Times New Roman" w:hAnsi="Times New Roman" w:cs="Times New Roman"/>
                <w:sz w:val="24"/>
                <w:szCs w:val="24"/>
              </w:rPr>
              <w:t>Рег.номер</w:t>
            </w:r>
          </w:p>
        </w:tc>
        <w:tc>
          <w:tcPr>
            <w:tcW w:w="5447" w:type="dxa"/>
            <w:hideMark/>
          </w:tcPr>
          <w:p w14:paraId="7AF7CCDD" w14:textId="77777777" w:rsidR="00094E5A" w:rsidRPr="0094691F" w:rsidRDefault="00094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1F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1924" w:type="dxa"/>
            <w:hideMark/>
          </w:tcPr>
          <w:p w14:paraId="0F7B328C" w14:textId="77777777" w:rsidR="00094E5A" w:rsidRPr="0094691F" w:rsidRDefault="00094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1F">
              <w:rPr>
                <w:rFonts w:ascii="Times New Roman" w:hAnsi="Times New Roman" w:cs="Times New Roman"/>
                <w:sz w:val="24"/>
                <w:szCs w:val="24"/>
              </w:rPr>
              <w:t>ФИО руководителя проекта</w:t>
            </w:r>
          </w:p>
        </w:tc>
        <w:tc>
          <w:tcPr>
            <w:tcW w:w="1275" w:type="dxa"/>
            <w:hideMark/>
          </w:tcPr>
          <w:p w14:paraId="044EECDF" w14:textId="77777777" w:rsidR="00094E5A" w:rsidRPr="0094691F" w:rsidRDefault="00094E5A" w:rsidP="00946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1F">
              <w:rPr>
                <w:rFonts w:ascii="Times New Roman" w:hAnsi="Times New Roman" w:cs="Times New Roman"/>
                <w:sz w:val="24"/>
                <w:szCs w:val="24"/>
              </w:rPr>
              <w:t>Институт</w:t>
            </w:r>
          </w:p>
        </w:tc>
        <w:tc>
          <w:tcPr>
            <w:tcW w:w="2091" w:type="dxa"/>
            <w:hideMark/>
          </w:tcPr>
          <w:p w14:paraId="62E1C97A" w14:textId="77777777" w:rsidR="00094E5A" w:rsidRPr="0094691F" w:rsidRDefault="00094E5A" w:rsidP="00946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1F">
              <w:rPr>
                <w:rFonts w:ascii="Times New Roman" w:hAnsi="Times New Roman" w:cs="Times New Roman"/>
                <w:sz w:val="24"/>
                <w:szCs w:val="24"/>
              </w:rPr>
              <w:t>Объем фин. (млн.руб.)</w:t>
            </w:r>
          </w:p>
        </w:tc>
      </w:tr>
      <w:tr w:rsidR="00094E5A" w:rsidRPr="0094691F" w14:paraId="5EEFD377" w14:textId="77777777" w:rsidTr="009C1E5E">
        <w:trPr>
          <w:trHeight w:val="646"/>
        </w:trPr>
        <w:tc>
          <w:tcPr>
            <w:tcW w:w="897" w:type="dxa"/>
          </w:tcPr>
          <w:p w14:paraId="1A3696AA" w14:textId="77777777" w:rsidR="00094E5A" w:rsidRPr="008A339B" w:rsidRDefault="00094E5A" w:rsidP="008A33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14:paraId="2A619E8E" w14:textId="68B0CBB1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AA7C" w14:textId="69D84F28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25-25-00219</w:t>
            </w:r>
          </w:p>
        </w:tc>
        <w:tc>
          <w:tcPr>
            <w:tcW w:w="5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2FC2" w14:textId="10463A19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математической модели физиологических состояний таламокортикальной системы головного мозга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2814" w14:textId="712F9351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Сысоева М.В.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651D2" w14:textId="726697CA" w:rsidR="00094E5A" w:rsidRPr="008A339B" w:rsidRDefault="0003277C" w:rsidP="008A3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ИФиМ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DB4DE" w14:textId="56E1B0B0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94E5A" w:rsidRPr="0094691F" w14:paraId="165E6093" w14:textId="77777777" w:rsidTr="009C1E5E">
        <w:trPr>
          <w:trHeight w:val="646"/>
        </w:trPr>
        <w:tc>
          <w:tcPr>
            <w:tcW w:w="897" w:type="dxa"/>
          </w:tcPr>
          <w:p w14:paraId="3226F97C" w14:textId="77777777" w:rsidR="00094E5A" w:rsidRPr="008A339B" w:rsidRDefault="00094E5A" w:rsidP="008A33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14:paraId="3D9B0179" w14:textId="006DD851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DC53E" w14:textId="7E0C6C13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25-21-00278</w:t>
            </w:r>
          </w:p>
        </w:tc>
        <w:tc>
          <w:tcPr>
            <w:tcW w:w="5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4A209" w14:textId="650EE001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научно-теоретических и вычислительных методов моделирования локальных и комплексных (связанных) физических процессов, протекающих в механических резонансных системах, а также методов управления колебаниями, в обеспечение проектирования высокоточных датчиков инерциальной навигации, в том числе космического назначения.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E3D2" w14:textId="06B482E6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Штукин Л.В.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8E41A" w14:textId="560E60AF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ФизМех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39A2E" w14:textId="009FFD15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94E5A" w:rsidRPr="0094691F" w14:paraId="692620CB" w14:textId="77777777" w:rsidTr="009C1E5E">
        <w:trPr>
          <w:trHeight w:val="646"/>
        </w:trPr>
        <w:tc>
          <w:tcPr>
            <w:tcW w:w="897" w:type="dxa"/>
            <w:tcBorders>
              <w:bottom w:val="single" w:sz="4" w:space="0" w:color="auto"/>
            </w:tcBorders>
          </w:tcPr>
          <w:p w14:paraId="10A07E6C" w14:textId="77777777" w:rsidR="00094E5A" w:rsidRPr="008A339B" w:rsidRDefault="00094E5A" w:rsidP="008A33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44FE4C44" w14:textId="2531211F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EA842" w14:textId="6A1F11E4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25-25-00229</w:t>
            </w:r>
          </w:p>
        </w:tc>
        <w:tc>
          <w:tcPr>
            <w:tcW w:w="5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9E091" w14:textId="0432E920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нового метода брахитерапии рака молочной железы с использованием кальцийсодержащих нано- и микроносителей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E66E" w14:textId="302633B0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Ахметова Д.Р.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D5F1" w14:textId="4499B038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ИБСиБ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83911" w14:textId="570A208B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94E5A" w:rsidRPr="0094691F" w14:paraId="2F4A170C" w14:textId="77777777" w:rsidTr="009C1E5E">
        <w:trPr>
          <w:trHeight w:val="64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46F5" w14:textId="77777777" w:rsidR="00094E5A" w:rsidRPr="008A339B" w:rsidRDefault="00094E5A" w:rsidP="008A33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A251" w14:textId="1C283D51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FEFE" w14:textId="6AC0B0E1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25-25-00392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C35E2" w14:textId="573FCEE9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и исследование возможности применения мультифункциональных полимерных конъюгатов с включением контрастных агентов и радионуклидов для методов лучевой диагностики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F03F" w14:textId="45F1A98B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Митусова К.А.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9639" w14:textId="63021EB9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ИБСиБ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BF3C8" w14:textId="63618841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94E5A" w:rsidRPr="0094691F" w14:paraId="13856CD6" w14:textId="77777777" w:rsidTr="009C1E5E">
        <w:trPr>
          <w:trHeight w:val="646"/>
        </w:trPr>
        <w:tc>
          <w:tcPr>
            <w:tcW w:w="897" w:type="dxa"/>
            <w:tcBorders>
              <w:top w:val="single" w:sz="4" w:space="0" w:color="auto"/>
            </w:tcBorders>
          </w:tcPr>
          <w:p w14:paraId="24BFB4B0" w14:textId="77777777" w:rsidR="00094E5A" w:rsidRPr="008A339B" w:rsidRDefault="00094E5A" w:rsidP="008A33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</w:tcPr>
          <w:p w14:paraId="7DC1505E" w14:textId="787CFCDC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384E6" w14:textId="4CB603EC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25-24-00477</w:t>
            </w:r>
          </w:p>
        </w:tc>
        <w:tc>
          <w:tcPr>
            <w:tcW w:w="5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E57E6" w14:textId="03A6BD68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 мембранных везикул вирусного происхождения у гигантского бактериофага, не образующего фаговое ядро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056B" w14:textId="2EBCE31F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Антонова Д.А.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FC53E" w14:textId="1F61F9C6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ИБСиБ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EC09A" w14:textId="0CB7EEC9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94E5A" w:rsidRPr="0094691F" w14:paraId="11D0CAEE" w14:textId="77777777" w:rsidTr="009C1E5E">
        <w:trPr>
          <w:trHeight w:val="646"/>
        </w:trPr>
        <w:tc>
          <w:tcPr>
            <w:tcW w:w="897" w:type="dxa"/>
          </w:tcPr>
          <w:p w14:paraId="76199317" w14:textId="77777777" w:rsidR="00094E5A" w:rsidRPr="008A339B" w:rsidRDefault="00094E5A" w:rsidP="008A33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14:paraId="1EE4B2D2" w14:textId="316C5541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CD403" w14:textId="7C352BF8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25-28-01062</w:t>
            </w:r>
          </w:p>
        </w:tc>
        <w:tc>
          <w:tcPr>
            <w:tcW w:w="5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E5E45" w14:textId="5DECE7AA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Стратегии продвижения национальных интересов России через трансформирующиеся институты многосторонней дипломатии: лингвополитологический аспект.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3351E" w14:textId="64805DFE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Дзюба Е.В.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6E47" w14:textId="2BA2C612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88456" w14:textId="1E95707D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94E5A" w:rsidRPr="0094691F" w14:paraId="112715BF" w14:textId="77777777" w:rsidTr="009C1E5E">
        <w:trPr>
          <w:trHeight w:val="646"/>
        </w:trPr>
        <w:tc>
          <w:tcPr>
            <w:tcW w:w="897" w:type="dxa"/>
          </w:tcPr>
          <w:p w14:paraId="69C9BDD2" w14:textId="77777777" w:rsidR="00094E5A" w:rsidRPr="008A339B" w:rsidRDefault="00094E5A" w:rsidP="008A33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14:paraId="71467E37" w14:textId="7D11B3E6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417BF" w14:textId="46ACE127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25-28-00518</w:t>
            </w:r>
          </w:p>
        </w:tc>
        <w:tc>
          <w:tcPr>
            <w:tcW w:w="5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0143" w14:textId="664B322E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Трудовой потенциал предприятий блокадного Ленинграда (1941-1944 гг.)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D1904" w14:textId="6DD0FD3A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Красноженова Е.Е.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98B3" w14:textId="058F9734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FA9A" w14:textId="70A8668D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94E5A" w:rsidRPr="0094691F" w14:paraId="757AB157" w14:textId="77777777" w:rsidTr="009C1E5E">
        <w:trPr>
          <w:trHeight w:val="646"/>
        </w:trPr>
        <w:tc>
          <w:tcPr>
            <w:tcW w:w="897" w:type="dxa"/>
          </w:tcPr>
          <w:p w14:paraId="2B5E07D2" w14:textId="77777777" w:rsidR="00094E5A" w:rsidRPr="008A339B" w:rsidRDefault="00094E5A" w:rsidP="008A33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14:paraId="146A2754" w14:textId="59C81715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DBEE" w14:textId="3864F725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25-28-01383</w:t>
            </w:r>
          </w:p>
        </w:tc>
        <w:tc>
          <w:tcPr>
            <w:tcW w:w="5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80EBB" w14:textId="6B9AFB2A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вуза будущего в утопических проектах советской высшей школы (1918-1930 гг.)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9EA88" w14:textId="33A258F8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Аладышкин И. В.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75201" w14:textId="763BEC58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1A7BD" w14:textId="73E6EC65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94E5A" w:rsidRPr="0094691F" w14:paraId="53C3CD9E" w14:textId="77777777" w:rsidTr="009C1E5E">
        <w:trPr>
          <w:trHeight w:val="646"/>
        </w:trPr>
        <w:tc>
          <w:tcPr>
            <w:tcW w:w="897" w:type="dxa"/>
          </w:tcPr>
          <w:p w14:paraId="5525454D" w14:textId="77777777" w:rsidR="00094E5A" w:rsidRPr="008A339B" w:rsidRDefault="00094E5A" w:rsidP="008A33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14:paraId="328FEF21" w14:textId="316D0D4A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06DEC" w14:textId="47736FAC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25-21-00103</w:t>
            </w:r>
          </w:p>
        </w:tc>
        <w:tc>
          <w:tcPr>
            <w:tcW w:w="5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5AD21" w14:textId="1C109352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Новые методы и модели многовариантного обучения в задачах медицинской диагностики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FC63F" w14:textId="42F0750D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Константинов А.В.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53102" w14:textId="1DC73969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ИКНК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5F691" w14:textId="7EF221C5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94E5A" w:rsidRPr="0094691F" w14:paraId="6DEE0428" w14:textId="77777777" w:rsidTr="009C1E5E">
        <w:trPr>
          <w:trHeight w:val="646"/>
        </w:trPr>
        <w:tc>
          <w:tcPr>
            <w:tcW w:w="897" w:type="dxa"/>
          </w:tcPr>
          <w:p w14:paraId="7ECE2007" w14:textId="77777777" w:rsidR="00094E5A" w:rsidRPr="008A339B" w:rsidRDefault="00094E5A" w:rsidP="008A33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14:paraId="5A04B62A" w14:textId="05092C01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F9D03" w14:textId="56D59011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25-21-00334</w:t>
            </w:r>
          </w:p>
        </w:tc>
        <w:tc>
          <w:tcPr>
            <w:tcW w:w="5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484B" w14:textId="0040357D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Прототип системы анализа психофизического состояния человека при обучении методами иммерсивных технологий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D34AC" w14:textId="3A50B1C3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Большаков А.А.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A72A3" w14:textId="44C045E8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ИКНК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D458" w14:textId="1F46A2C2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94E5A" w:rsidRPr="0094691F" w14:paraId="5AA04194" w14:textId="77777777" w:rsidTr="009C1E5E">
        <w:trPr>
          <w:trHeight w:val="646"/>
        </w:trPr>
        <w:tc>
          <w:tcPr>
            <w:tcW w:w="897" w:type="dxa"/>
          </w:tcPr>
          <w:p w14:paraId="59EFD2EA" w14:textId="77777777" w:rsidR="00094E5A" w:rsidRPr="008A339B" w:rsidRDefault="00094E5A" w:rsidP="008A33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14:paraId="3B713DCC" w14:textId="63647A4B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427B" w14:textId="01CD48DF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25-29-00497</w:t>
            </w:r>
          </w:p>
        </w:tc>
        <w:tc>
          <w:tcPr>
            <w:tcW w:w="5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62F7" w14:textId="694DABE7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Аэросервотермоупругое моделирование арктических ветроэнергетических установок, расположенных на деградирующих многолетнемерзлых основаниях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B885B" w14:textId="63C8AFC9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Елистратов В.В.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D0D2" w14:textId="250C8DF5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ИСИ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BFE4" w14:textId="6DAEC4F8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94E5A" w:rsidRPr="0094691F" w14:paraId="3431D8B3" w14:textId="77777777" w:rsidTr="009C1E5E">
        <w:trPr>
          <w:trHeight w:val="646"/>
        </w:trPr>
        <w:tc>
          <w:tcPr>
            <w:tcW w:w="897" w:type="dxa"/>
          </w:tcPr>
          <w:p w14:paraId="5DB87774" w14:textId="77777777" w:rsidR="00094E5A" w:rsidRPr="008A339B" w:rsidRDefault="00094E5A" w:rsidP="008A33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14:paraId="332A49B5" w14:textId="493DC878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B8EA9" w14:textId="025C8A17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25-29-00771</w:t>
            </w:r>
          </w:p>
        </w:tc>
        <w:tc>
          <w:tcPr>
            <w:tcW w:w="5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CA3FE" w14:textId="25ACBAF3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Предварительно напряженные бетонные конструкции с волокнистым армированием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BFC66" w14:textId="6E8CC541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Столяров О.Н.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EA693" w14:textId="29784BAC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ИСИ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4738" w14:textId="06FBBF1C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094E5A" w:rsidRPr="0094691F" w14:paraId="4F531744" w14:textId="77777777" w:rsidTr="009C1E5E">
        <w:trPr>
          <w:trHeight w:val="646"/>
        </w:trPr>
        <w:tc>
          <w:tcPr>
            <w:tcW w:w="897" w:type="dxa"/>
          </w:tcPr>
          <w:p w14:paraId="1FE2A92E" w14:textId="77777777" w:rsidR="00094E5A" w:rsidRPr="008A339B" w:rsidRDefault="00094E5A" w:rsidP="008A33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14:paraId="3EDAA262" w14:textId="5D137446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0FA57" w14:textId="785A64D1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25-21-00322</w:t>
            </w:r>
          </w:p>
        </w:tc>
        <w:tc>
          <w:tcPr>
            <w:tcW w:w="5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0B106" w14:textId="7654B79B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мультиагентного подхода к формированию расписаний в производственных системах с учётом несогласованности целевых функций агентов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40FB8" w14:textId="2B149D76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Гинцяк А.М.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BC5D5" w14:textId="50E97DED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15ADE" w14:textId="2890C092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46C00" w:rsidRPr="0094691F" w14:paraId="15C0AC3F" w14:textId="77777777" w:rsidTr="00390404">
        <w:trPr>
          <w:trHeight w:val="646"/>
        </w:trPr>
        <w:tc>
          <w:tcPr>
            <w:tcW w:w="897" w:type="dxa"/>
          </w:tcPr>
          <w:p w14:paraId="7723539C" w14:textId="17BC09D6" w:rsidR="00D46C00" w:rsidRPr="00D46C00" w:rsidRDefault="00D46C00" w:rsidP="00D46C0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61" w:type="dxa"/>
          </w:tcPr>
          <w:p w14:paraId="214B76A5" w14:textId="77777777" w:rsidR="00D46C00" w:rsidRPr="008A339B" w:rsidRDefault="00D46C00" w:rsidP="003904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34BDD" w14:textId="77777777" w:rsidR="00D46C00" w:rsidRPr="008A339B" w:rsidRDefault="00D46C00" w:rsidP="00390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25-21-00013</w:t>
            </w:r>
          </w:p>
        </w:tc>
        <w:tc>
          <w:tcPr>
            <w:tcW w:w="5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258C4" w14:textId="77777777" w:rsidR="00D46C00" w:rsidRPr="008A339B" w:rsidRDefault="00D46C00" w:rsidP="00390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методов машинного обучения к построению моделей ламинарно-турбулентного перехода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43E3A" w14:textId="77777777" w:rsidR="00D46C00" w:rsidRPr="008A339B" w:rsidRDefault="00D46C00" w:rsidP="00390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Гарбарук А.В.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42DE8" w14:textId="77777777" w:rsidR="00D46C00" w:rsidRPr="008A339B" w:rsidRDefault="00D46C00" w:rsidP="00390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FA6A" w14:textId="77777777" w:rsidR="00D46C00" w:rsidRPr="008A339B" w:rsidRDefault="00D46C00" w:rsidP="00390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46C00" w:rsidRPr="0094691F" w14:paraId="095FDE99" w14:textId="77777777" w:rsidTr="00390404">
        <w:trPr>
          <w:trHeight w:val="646"/>
        </w:trPr>
        <w:tc>
          <w:tcPr>
            <w:tcW w:w="897" w:type="dxa"/>
          </w:tcPr>
          <w:p w14:paraId="5944BDC0" w14:textId="5FA3E6AA" w:rsidR="00D46C00" w:rsidRPr="00D46C00" w:rsidRDefault="00D46C00" w:rsidP="00D46C0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61" w:type="dxa"/>
          </w:tcPr>
          <w:p w14:paraId="3D304BA9" w14:textId="77777777" w:rsidR="00D46C00" w:rsidRPr="008A339B" w:rsidRDefault="00D46C00" w:rsidP="003904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3753B" w14:textId="77777777" w:rsidR="00D46C00" w:rsidRPr="008A339B" w:rsidRDefault="00D46C00" w:rsidP="00390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25-21-00402</w:t>
            </w:r>
          </w:p>
        </w:tc>
        <w:tc>
          <w:tcPr>
            <w:tcW w:w="5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4FBF3" w14:textId="77777777" w:rsidR="00D46C00" w:rsidRPr="008A339B" w:rsidRDefault="00D46C00" w:rsidP="00390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научных основ создания мультисенсорных навигационных микросистем на основе принципа электромагнитной левитации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276DD" w14:textId="77777777" w:rsidR="00D46C00" w:rsidRPr="008A339B" w:rsidRDefault="00D46C00" w:rsidP="00390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И.А.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6DC92" w14:textId="77777777" w:rsidR="00D46C00" w:rsidRPr="008A339B" w:rsidRDefault="00D46C00" w:rsidP="00390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8902D" w14:textId="77777777" w:rsidR="00D46C00" w:rsidRPr="008A339B" w:rsidRDefault="00D46C00" w:rsidP="00390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94E5A" w:rsidRPr="0094691F" w14:paraId="6A58CD34" w14:textId="77777777" w:rsidTr="009C1E5E">
        <w:trPr>
          <w:trHeight w:val="646"/>
        </w:trPr>
        <w:tc>
          <w:tcPr>
            <w:tcW w:w="897" w:type="dxa"/>
          </w:tcPr>
          <w:p w14:paraId="56D85C50" w14:textId="7F07B108" w:rsidR="00094E5A" w:rsidRPr="00D46C00" w:rsidRDefault="00D46C00" w:rsidP="00D46C0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61" w:type="dxa"/>
          </w:tcPr>
          <w:p w14:paraId="2A088B20" w14:textId="68430245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52A3" w14:textId="64945833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25-21-00444</w:t>
            </w:r>
          </w:p>
        </w:tc>
        <w:tc>
          <w:tcPr>
            <w:tcW w:w="5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10E6F" w14:textId="2129C646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Интерпретируемые модели машинного обучения для определения межвидовых различий облигатных паразитов пшеницы рода Puccinia на основе классификации гиперспектральных снимков ранних стадий патогенеза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37C49" w14:textId="5AA82A25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Федотов А.А.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3CCB1" w14:textId="0065A88F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089C6" w14:textId="570024A1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94E5A" w:rsidRPr="0094691F" w14:paraId="1FAC0B01" w14:textId="77777777" w:rsidTr="009C1E5E">
        <w:trPr>
          <w:trHeight w:val="646"/>
        </w:trPr>
        <w:tc>
          <w:tcPr>
            <w:tcW w:w="897" w:type="dxa"/>
          </w:tcPr>
          <w:p w14:paraId="7C3C1E13" w14:textId="3DF0F5BC" w:rsidR="00094E5A" w:rsidRPr="00D46C00" w:rsidRDefault="00D46C00" w:rsidP="00D46C0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61" w:type="dxa"/>
          </w:tcPr>
          <w:p w14:paraId="0E2F7665" w14:textId="37B88D9C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AC001" w14:textId="24CE0200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25-29-00278</w:t>
            </w:r>
          </w:p>
        </w:tc>
        <w:tc>
          <w:tcPr>
            <w:tcW w:w="5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4BF02" w14:textId="7CE12013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Исследование особенностей формирования структуры, механических и физико-химических свойств высокоэнтропийных сплавов, полученных методами селективного лазерного плавления и искрового плазменного спекания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05EA2" w14:textId="639886BD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Озерской Н.Е.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3B73" w14:textId="6D75FB04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ИММиТ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4995F" w14:textId="622BBA0B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94E5A" w:rsidRPr="0094691F" w14:paraId="389BB3C2" w14:textId="77777777" w:rsidTr="009C1E5E">
        <w:trPr>
          <w:trHeight w:val="646"/>
        </w:trPr>
        <w:tc>
          <w:tcPr>
            <w:tcW w:w="897" w:type="dxa"/>
          </w:tcPr>
          <w:p w14:paraId="15CEC2CF" w14:textId="7B1F0D8E" w:rsidR="00094E5A" w:rsidRPr="00D46C00" w:rsidRDefault="00D46C00" w:rsidP="00D46C0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61" w:type="dxa"/>
          </w:tcPr>
          <w:p w14:paraId="4FA5CCA7" w14:textId="076FE219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4C00" w14:textId="4DDDC39A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25-28-01469</w:t>
            </w:r>
          </w:p>
        </w:tc>
        <w:tc>
          <w:tcPr>
            <w:tcW w:w="5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47CCE" w14:textId="51E02C3C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Нейросетевые решения для управления социально-трудовыми отношениями в цифровой экономике мегаполисов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4DEC1" w14:textId="200DD609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Ергунова О.Т.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24596" w14:textId="4DD8E1BF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ИПМЭиТ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48387" w14:textId="14594B5C" w:rsidR="00094E5A" w:rsidRPr="008A339B" w:rsidRDefault="00094E5A" w:rsidP="008A3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2,95</w:t>
            </w:r>
          </w:p>
        </w:tc>
      </w:tr>
      <w:tr w:rsidR="00094E5A" w:rsidRPr="0094691F" w14:paraId="3C1EA2F0" w14:textId="77777777" w:rsidTr="00094E5A">
        <w:trPr>
          <w:trHeight w:val="646"/>
        </w:trPr>
        <w:tc>
          <w:tcPr>
            <w:tcW w:w="897" w:type="dxa"/>
            <w:tcBorders>
              <w:right w:val="single" w:sz="4" w:space="0" w:color="auto"/>
            </w:tcBorders>
          </w:tcPr>
          <w:p w14:paraId="3B1CE236" w14:textId="77777777" w:rsidR="00094E5A" w:rsidRDefault="00094E5A" w:rsidP="002455B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9" w:type="dxa"/>
            <w:gridSpan w:val="5"/>
            <w:tcBorders>
              <w:right w:val="single" w:sz="4" w:space="0" w:color="auto"/>
            </w:tcBorders>
            <w:vAlign w:val="center"/>
          </w:tcPr>
          <w:p w14:paraId="2E908B6B" w14:textId="26A8F71D" w:rsidR="00094E5A" w:rsidRPr="008A339B" w:rsidRDefault="00094E5A" w:rsidP="002455B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49A8" w14:textId="23B1C253" w:rsidR="00094E5A" w:rsidRPr="008A339B" w:rsidRDefault="00094E5A" w:rsidP="002455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53,35</w:t>
            </w:r>
          </w:p>
        </w:tc>
      </w:tr>
    </w:tbl>
    <w:p w14:paraId="19A4BF9C" w14:textId="60578B3A" w:rsidR="0094691F" w:rsidRPr="0094691F" w:rsidRDefault="0094691F" w:rsidP="009469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851BD2" w14:textId="77777777" w:rsidR="0094691F" w:rsidRDefault="0094691F" w:rsidP="0094691F">
      <w:pPr>
        <w:jc w:val="center"/>
      </w:pPr>
    </w:p>
    <w:sectPr w:rsidR="0094691F" w:rsidSect="008A339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C6441"/>
    <w:multiLevelType w:val="hybridMultilevel"/>
    <w:tmpl w:val="1BAE3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A0928"/>
    <w:multiLevelType w:val="hybridMultilevel"/>
    <w:tmpl w:val="1BAE3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336DA"/>
    <w:multiLevelType w:val="hybridMultilevel"/>
    <w:tmpl w:val="33BAE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54367"/>
    <w:multiLevelType w:val="hybridMultilevel"/>
    <w:tmpl w:val="1BAE3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681802">
    <w:abstractNumId w:val="2"/>
  </w:num>
  <w:num w:numId="2" w16cid:durableId="1883324233">
    <w:abstractNumId w:val="3"/>
  </w:num>
  <w:num w:numId="3" w16cid:durableId="1105081119">
    <w:abstractNumId w:val="0"/>
  </w:num>
  <w:num w:numId="4" w16cid:durableId="1863857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E1"/>
    <w:rsid w:val="0003277C"/>
    <w:rsid w:val="00094E5A"/>
    <w:rsid w:val="000D5F68"/>
    <w:rsid w:val="00120A3C"/>
    <w:rsid w:val="00145E93"/>
    <w:rsid w:val="001E1E1D"/>
    <w:rsid w:val="002455B2"/>
    <w:rsid w:val="002A486C"/>
    <w:rsid w:val="00355A5E"/>
    <w:rsid w:val="00364199"/>
    <w:rsid w:val="00383B8C"/>
    <w:rsid w:val="003C3BE1"/>
    <w:rsid w:val="004057C4"/>
    <w:rsid w:val="004F642B"/>
    <w:rsid w:val="006D5BF7"/>
    <w:rsid w:val="00710305"/>
    <w:rsid w:val="00733712"/>
    <w:rsid w:val="0079694F"/>
    <w:rsid w:val="007F57A3"/>
    <w:rsid w:val="00813B71"/>
    <w:rsid w:val="008278B3"/>
    <w:rsid w:val="008A339B"/>
    <w:rsid w:val="0094691F"/>
    <w:rsid w:val="009C1E5E"/>
    <w:rsid w:val="00A37B18"/>
    <w:rsid w:val="00AF0D50"/>
    <w:rsid w:val="00B6148A"/>
    <w:rsid w:val="00BD4ECC"/>
    <w:rsid w:val="00C4512F"/>
    <w:rsid w:val="00C728FF"/>
    <w:rsid w:val="00D048C7"/>
    <w:rsid w:val="00D17AE5"/>
    <w:rsid w:val="00D43232"/>
    <w:rsid w:val="00D46C00"/>
    <w:rsid w:val="00D651DF"/>
    <w:rsid w:val="00E50837"/>
    <w:rsid w:val="00EC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5D34F"/>
  <w15:chartTrackingRefBased/>
  <w15:docId w15:val="{F446FAC0-111E-4389-87BE-61C90FC6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6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6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2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Тарасовская Ольга Юрьевна</dc:creator>
  <cp:keywords/>
  <dc:description/>
  <cp:lastModifiedBy>Userr</cp:lastModifiedBy>
  <cp:revision>3</cp:revision>
  <dcterms:created xsi:type="dcterms:W3CDTF">2024-12-05T12:05:00Z</dcterms:created>
  <dcterms:modified xsi:type="dcterms:W3CDTF">2024-12-05T14:40:00Z</dcterms:modified>
</cp:coreProperties>
</file>