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1CAA" w14:textId="4F5B46F8" w:rsidR="00FD7631" w:rsidRPr="00FD673B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Научные специальности аспирантов, которым может быть полезен онлайн-курс «Цифровые двойники изделий» (в соответствии с приказом Минобрнауки России от 24.02.2021 № 118)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E226824" w14:textId="77777777" w:rsidR="00FD7631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22ABD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1.1. Математика и механика</w:t>
      </w:r>
    </w:p>
    <w:p w14:paraId="332E394D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1.1.7. Теоретическая механика, динамика машин;</w:t>
      </w:r>
    </w:p>
    <w:p w14:paraId="0F5911FF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1.1.8. Механика деформируемого твердого тела;</w:t>
      </w:r>
    </w:p>
    <w:p w14:paraId="67142100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1.1.9. Механика жидкости, газа и плазмы;</w:t>
      </w:r>
    </w:p>
    <w:p w14:paraId="0A42F424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1.1.10. Биомеханика и биоинженерия;</w:t>
      </w:r>
    </w:p>
    <w:p w14:paraId="459CB536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1.2. Компьютерные науки и информатика</w:t>
      </w:r>
    </w:p>
    <w:p w14:paraId="27E0B1EF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1.2.2. Математическое моделирование, численные методы и комплексы программ;</w:t>
      </w:r>
    </w:p>
    <w:p w14:paraId="7216E514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2.1. Строительство и архитектура</w:t>
      </w:r>
    </w:p>
    <w:p w14:paraId="735F2680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2.1.1. Строительные конструкции, здания и сооружения;</w:t>
      </w:r>
    </w:p>
    <w:p w14:paraId="2454EE9E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2.1.2. Основания и фундаменты, подземные сооружения;</w:t>
      </w:r>
    </w:p>
    <w:p w14:paraId="6952EF73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2.1.6. Гидротехническое строительство, гидравлика и инженерная гидрология;</w:t>
      </w:r>
    </w:p>
    <w:p w14:paraId="2DB8F6A1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2.3. Информационные технологии и телекоммуникации</w:t>
      </w:r>
    </w:p>
    <w:p w14:paraId="2BDA4EE3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2.3.7. Компьютерное моделирование и автоматизация проектирования;</w:t>
      </w:r>
    </w:p>
    <w:p w14:paraId="7111307B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2.4. Энергетика и электротехника</w:t>
      </w:r>
    </w:p>
    <w:p w14:paraId="3B7DCC9B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2.4.7. Турбомашины и поршневые двигатели;</w:t>
      </w:r>
    </w:p>
    <w:p w14:paraId="641F1BC4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2.4.8. Машины и аппараты, процессы холодильной и криогенной техники;</w:t>
      </w:r>
    </w:p>
    <w:p w14:paraId="187916A8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2.4.9. Ядерные энергетические установки, топливный цикл, радиационная безопасность;</w:t>
      </w:r>
    </w:p>
    <w:p w14:paraId="7866E672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 Машиностроение</w:t>
      </w:r>
    </w:p>
    <w:p w14:paraId="1EA3A531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2.5.1. Инженерная геометрия и компьютерная графика. Цифровая поддержка жизненного цикла изделий;</w:t>
      </w:r>
    </w:p>
    <w:p w14:paraId="0705135C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2.5.2. Машиноведение;</w:t>
      </w:r>
    </w:p>
    <w:p w14:paraId="68C459A1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2.5.3. Трение и износ в машинах;</w:t>
      </w:r>
    </w:p>
    <w:p w14:paraId="4FAF71F2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2.5.4. Роботы, мехатроника и робототехнические системы;</w:t>
      </w:r>
    </w:p>
    <w:p w14:paraId="18B31F71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2.5.5. Технология и оборудование механической и физико-технической обработки;</w:t>
      </w:r>
    </w:p>
    <w:p w14:paraId="2AC9F351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2.5.6. Технология машиностроения;</w:t>
      </w:r>
    </w:p>
    <w:p w14:paraId="208825EC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2.5.7. Технологии и машины обработки давлением;</w:t>
      </w:r>
    </w:p>
    <w:p w14:paraId="22238AC1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2.5.8. Сварка, родственные процессы и технологии;</w:t>
      </w:r>
    </w:p>
    <w:p w14:paraId="488ED48C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2.5.10. Гидравлические машины, вакуумная, компрессорная техника, гидро- и пневмосистемы;</w:t>
      </w:r>
    </w:p>
    <w:p w14:paraId="2A7CCECF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2.5.11. Наземные транспортно-технологические средства и комплексы;</w:t>
      </w:r>
    </w:p>
    <w:p w14:paraId="1116ADC6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2.5.12. Аэродинамика и процессы теплообмена летательных аппаратов;</w:t>
      </w:r>
    </w:p>
    <w:p w14:paraId="2E153EDA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2.5.13. Проектирование, конструкция, производство, испытания и эксплуатация летательных аппаратов;</w:t>
      </w:r>
    </w:p>
    <w:p w14:paraId="0018F456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2.5.14. Прочность и тепловые режимы летательных аппаратов;</w:t>
      </w:r>
    </w:p>
    <w:p w14:paraId="58623120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2.5.15. Тепловые, электроракетные двигатели и энергоустановки летательных аппаратов;</w:t>
      </w:r>
    </w:p>
    <w:p w14:paraId="4A038712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lastRenderedPageBreak/>
        <w:t>2.5.16. Динамика, баллистика, управление движением летательных аппаратов;</w:t>
      </w:r>
    </w:p>
    <w:p w14:paraId="04619AFB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2.5.17. Теория корабля и строительная механика;</w:t>
      </w:r>
    </w:p>
    <w:p w14:paraId="2F832FB4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2.5.18. Проектирование и конструкция судов;</w:t>
      </w:r>
    </w:p>
    <w:p w14:paraId="56C9DFC9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2.5.20. Судовые энергетические установки и их элементы (главные и вспомогательные);</w:t>
      </w:r>
    </w:p>
    <w:p w14:paraId="199B023B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2.5.21. Машины, агрегаты и технологические процессы;</w:t>
      </w:r>
    </w:p>
    <w:p w14:paraId="6AB14D99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2.5.22. Управление качеством продукции. Стандартизация. Организация производства;</w:t>
      </w:r>
    </w:p>
    <w:p w14:paraId="2EFAE151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2.6. Химические технологии, науки о материалах, металлургия</w:t>
      </w:r>
    </w:p>
    <w:p w14:paraId="69A2A821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2.6.4. Обработка металлов давлением;</w:t>
      </w:r>
    </w:p>
    <w:p w14:paraId="2018F3AD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2.6.5. Порошковая металлургия и композиционные материалы;</w:t>
      </w:r>
    </w:p>
    <w:p w14:paraId="7848E6B9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2.6.5. Порошковая металлургия и композиционные материалы;</w:t>
      </w:r>
    </w:p>
    <w:p w14:paraId="1FC82DDC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2.8. Недропользование и горные науки</w:t>
      </w:r>
    </w:p>
    <w:p w14:paraId="5D942511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2.8.2. Технология бурения и освоения скважин;</w:t>
      </w:r>
    </w:p>
    <w:p w14:paraId="175ED658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2.8.5. Строительство и эксплуатация нефтегазопроводов, баз и хранилищ;</w:t>
      </w:r>
    </w:p>
    <w:p w14:paraId="2C51A74A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 xml:space="preserve">2.8.6. </w:t>
      </w:r>
      <w:proofErr w:type="spellStart"/>
      <w:r w:rsidRPr="00AC5F64">
        <w:rPr>
          <w:rFonts w:ascii="Times New Roman" w:hAnsi="Times New Roman" w:cs="Times New Roman"/>
          <w:sz w:val="28"/>
          <w:szCs w:val="28"/>
        </w:rPr>
        <w:t>Геомеханика</w:t>
      </w:r>
      <w:proofErr w:type="spellEnd"/>
      <w:r w:rsidRPr="00AC5F64">
        <w:rPr>
          <w:rFonts w:ascii="Times New Roman" w:hAnsi="Times New Roman" w:cs="Times New Roman"/>
          <w:sz w:val="28"/>
          <w:szCs w:val="28"/>
        </w:rPr>
        <w:t>, разрушение горных пород, рудничная аэрогазодинамика и горная теплофизика;</w:t>
      </w:r>
    </w:p>
    <w:p w14:paraId="538B99FF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 xml:space="preserve">2.8.8. </w:t>
      </w:r>
      <w:proofErr w:type="spellStart"/>
      <w:r w:rsidRPr="00AC5F64">
        <w:rPr>
          <w:rFonts w:ascii="Times New Roman" w:hAnsi="Times New Roman" w:cs="Times New Roman"/>
          <w:sz w:val="28"/>
          <w:szCs w:val="28"/>
        </w:rPr>
        <w:t>Геотехнология</w:t>
      </w:r>
      <w:proofErr w:type="spellEnd"/>
      <w:r w:rsidRPr="00AC5F64">
        <w:rPr>
          <w:rFonts w:ascii="Times New Roman" w:hAnsi="Times New Roman" w:cs="Times New Roman"/>
          <w:sz w:val="28"/>
          <w:szCs w:val="28"/>
        </w:rPr>
        <w:t>, горные машины.</w:t>
      </w:r>
    </w:p>
    <w:p w14:paraId="2D9FBCDB" w14:textId="77777777" w:rsidR="00FD7631" w:rsidRPr="00AC5F64" w:rsidRDefault="00FD7631" w:rsidP="00FD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3E4A6" w14:textId="77777777" w:rsidR="00FD7631" w:rsidRDefault="00FD7631"/>
    <w:sectPr w:rsidR="00FD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31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5057"/>
  <w15:chartTrackingRefBased/>
  <w15:docId w15:val="{13AFF759-F9B3-42FD-A325-E5D435C6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3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Евгений</dc:creator>
  <cp:keywords/>
  <dc:description/>
  <cp:lastModifiedBy>Гусев Евгений</cp:lastModifiedBy>
  <cp:revision>1</cp:revision>
  <dcterms:created xsi:type="dcterms:W3CDTF">2025-01-29T07:08:00Z</dcterms:created>
  <dcterms:modified xsi:type="dcterms:W3CDTF">2025-01-29T07:09:00Z</dcterms:modified>
</cp:coreProperties>
</file>