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15A" w:rsidRPr="00E0515A" w:rsidRDefault="00074CEF" w:rsidP="00E0515A">
      <w:pPr>
        <w:shd w:val="clear" w:color="auto" w:fill="F2F2F2" w:themeFill="background1" w:themeFillShade="F2"/>
        <w:jc w:val="center"/>
        <w:rPr>
          <w:b/>
          <w:color w:val="0070C0"/>
          <w:sz w:val="32"/>
          <w:szCs w:val="32"/>
        </w:rPr>
      </w:pPr>
      <w:r w:rsidRPr="00E0515A">
        <w:rPr>
          <w:b/>
          <w:color w:val="0070C0"/>
          <w:sz w:val="32"/>
          <w:szCs w:val="32"/>
        </w:rPr>
        <w:t>Интернет-банк:</w:t>
      </w:r>
    </w:p>
    <w:p w:rsidR="00E0515A" w:rsidRDefault="00E0515A" w:rsidP="00074CEF">
      <w:pPr>
        <w:rPr>
          <w:rFonts w:ascii="PFBeauSansPro-Bold" w:hAnsi="PFBeauSansPro-Bold" w:cs="PFBeauSansPro-Bold"/>
          <w:b/>
          <w:bCs/>
          <w:sz w:val="20"/>
          <w:szCs w:val="20"/>
        </w:rPr>
      </w:pPr>
    </w:p>
    <w:p w:rsidR="00074CEF" w:rsidRDefault="00074CEF" w:rsidP="00074CEF">
      <w:pPr>
        <w:rPr>
          <w:rFonts w:ascii="PFBeauSansPro-Regular" w:hAnsi="PFBeauSansPro-Regular" w:cs="PFBeauSansPro-Regular"/>
          <w:sz w:val="20"/>
          <w:szCs w:val="20"/>
        </w:rPr>
      </w:pPr>
      <w:r>
        <w:rPr>
          <w:rFonts w:ascii="PFBeauSansPro-Bold" w:hAnsi="PFBeauSansPro-Bold" w:cs="PFBeauSansPro-Bold"/>
          <w:b/>
          <w:bCs/>
          <w:sz w:val="20"/>
          <w:szCs w:val="20"/>
        </w:rPr>
        <w:t>Личный кабинет (</w:t>
      </w:r>
      <w:r w:rsidRPr="00040A70">
        <w:rPr>
          <w:rFonts w:ascii="PFBeauSansPro-Bold" w:hAnsi="PFBeauSansPro-Bold" w:cs="PFBeauSansPro-Bold"/>
          <w:b/>
          <w:bCs/>
          <w:sz w:val="20"/>
          <w:szCs w:val="20"/>
        </w:rPr>
        <w:t>Интернет-банк</w:t>
      </w:r>
      <w:r>
        <w:rPr>
          <w:rFonts w:ascii="PFBeauSansPro-Bold" w:hAnsi="PFBeauSansPro-Bold" w:cs="PFBeauSansPro-Bold"/>
          <w:b/>
          <w:bCs/>
          <w:sz w:val="20"/>
          <w:szCs w:val="20"/>
        </w:rPr>
        <w:t>)</w:t>
      </w:r>
      <w:r w:rsidRPr="00040A70">
        <w:rPr>
          <w:rFonts w:ascii="PFBeauSansPro-Bold" w:hAnsi="PFBeauSansPro-Bold" w:cs="PFBeauSansPro-Bold"/>
          <w:b/>
          <w:bCs/>
          <w:sz w:val="20"/>
          <w:szCs w:val="20"/>
        </w:rPr>
        <w:t xml:space="preserve"> </w:t>
      </w:r>
      <w:r w:rsidRPr="00040A70">
        <w:rPr>
          <w:rFonts w:ascii="PFBeauSansPro-Regular" w:hAnsi="PFBeauSansPro-Regular" w:cs="PFBeauSansPro-Regular"/>
          <w:sz w:val="20"/>
          <w:szCs w:val="20"/>
        </w:rPr>
        <w:t>– это сервис, позволяющий управлять финансами из любой точки мира!</w:t>
      </w:r>
    </w:p>
    <w:p w:rsidR="00074CEF" w:rsidRPr="00040A70" w:rsidRDefault="00074CEF" w:rsidP="00074CEF">
      <w:pPr>
        <w:rPr>
          <w:rFonts w:ascii="PFBeauSansPro-Bold" w:hAnsi="PFBeauSansPro-Bold" w:cs="PFBeauSansPro-Bold"/>
          <w:b/>
          <w:bCs/>
          <w:sz w:val="20"/>
          <w:szCs w:val="20"/>
        </w:rPr>
      </w:pPr>
      <w:r w:rsidRPr="00040A70">
        <w:rPr>
          <w:rFonts w:ascii="PFBeauSansPro-Bold" w:hAnsi="PFBeauSansPro-Bold" w:cs="PFBeauSansPro-Bold"/>
          <w:b/>
          <w:bCs/>
          <w:sz w:val="20"/>
          <w:szCs w:val="20"/>
        </w:rPr>
        <w:t>Возможности:</w:t>
      </w:r>
    </w:p>
    <w:p w:rsidR="00074CEF" w:rsidRDefault="00074CEF" w:rsidP="00074CEF">
      <w:pPr>
        <w:pStyle w:val="a3"/>
        <w:numPr>
          <w:ilvl w:val="0"/>
          <w:numId w:val="1"/>
        </w:numPr>
        <w:rPr>
          <w:rFonts w:ascii="PFBeauSansPro-Regular" w:hAnsi="PFBeauSansPro-Regular" w:cs="PFBeauSansPro-Regular"/>
          <w:sz w:val="20"/>
          <w:szCs w:val="20"/>
        </w:rPr>
      </w:pPr>
      <w:r w:rsidRPr="00040A70">
        <w:rPr>
          <w:rFonts w:ascii="PFBeauSansPro-Regular" w:hAnsi="PFBeauSansPro-Regular" w:cs="PFBeauSansPro-Regular"/>
          <w:sz w:val="20"/>
          <w:szCs w:val="20"/>
        </w:rPr>
        <w:t>подробная информация о ваших счетах, картах, вкладах</w:t>
      </w:r>
      <w:r>
        <w:rPr>
          <w:rFonts w:ascii="PFBeauSansPro-Regular" w:hAnsi="PFBeauSansPro-Regular" w:cs="PFBeauSansPro-Regular"/>
          <w:sz w:val="20"/>
          <w:szCs w:val="20"/>
        </w:rPr>
        <w:t xml:space="preserve"> и кредитах</w:t>
      </w:r>
    </w:p>
    <w:p w:rsidR="00074CEF" w:rsidRPr="00040A70" w:rsidRDefault="00074CEF" w:rsidP="00074CEF">
      <w:pPr>
        <w:pStyle w:val="a3"/>
        <w:numPr>
          <w:ilvl w:val="0"/>
          <w:numId w:val="1"/>
        </w:numPr>
        <w:rPr>
          <w:rFonts w:ascii="PFBeauSansPro-Regular" w:hAnsi="PFBeauSansPro-Regular" w:cs="PFBeauSansPro-Regular"/>
          <w:sz w:val="20"/>
          <w:szCs w:val="20"/>
        </w:rPr>
      </w:pPr>
      <w:r w:rsidRPr="00040A70">
        <w:rPr>
          <w:rFonts w:ascii="PFBeauSansPro-Regular" w:hAnsi="PFBeauSansPro-Regular" w:cs="PFBeauSansPro-Regular"/>
          <w:sz w:val="20"/>
          <w:szCs w:val="20"/>
        </w:rPr>
        <w:t>подписка на оплату коммунальных услуг, налогов и штрафов</w:t>
      </w:r>
    </w:p>
    <w:p w:rsidR="00074CEF" w:rsidRPr="00040A70" w:rsidRDefault="00074CEF" w:rsidP="00074CEF">
      <w:pPr>
        <w:pStyle w:val="a3"/>
        <w:numPr>
          <w:ilvl w:val="0"/>
          <w:numId w:val="1"/>
        </w:numPr>
        <w:rPr>
          <w:rFonts w:ascii="PFBeauSansPro-Regular" w:hAnsi="PFBeauSansPro-Regular" w:cs="PFBeauSansPro-Regular"/>
          <w:sz w:val="20"/>
          <w:szCs w:val="20"/>
        </w:rPr>
      </w:pPr>
      <w:r w:rsidRPr="00040A70">
        <w:rPr>
          <w:rFonts w:ascii="PFBeauSansPro-Regular" w:hAnsi="PFBeauSansPro-Regular" w:cs="PFBeauSansPro-Regular"/>
          <w:sz w:val="20"/>
          <w:szCs w:val="20"/>
        </w:rPr>
        <w:t>открытие и пополнение вкладов</w:t>
      </w:r>
    </w:p>
    <w:p w:rsidR="00074CEF" w:rsidRDefault="00074CEF" w:rsidP="00074CEF">
      <w:pPr>
        <w:pStyle w:val="a3"/>
        <w:numPr>
          <w:ilvl w:val="0"/>
          <w:numId w:val="1"/>
        </w:numPr>
        <w:rPr>
          <w:rFonts w:ascii="PFBeauSansPro-Regular" w:hAnsi="PFBeauSansPro-Regular" w:cs="PFBeauSansPro-Regular"/>
          <w:sz w:val="20"/>
          <w:szCs w:val="20"/>
        </w:rPr>
      </w:pPr>
      <w:r w:rsidRPr="00040A70">
        <w:rPr>
          <w:rFonts w:ascii="PFBeauSansPro-Regular" w:hAnsi="PFBeauSansPro-Regular" w:cs="PFBeauSansPro-Regular"/>
          <w:sz w:val="20"/>
          <w:szCs w:val="20"/>
        </w:rPr>
        <w:t xml:space="preserve">карты: заказ и блокировка, </w:t>
      </w:r>
      <w:r>
        <w:rPr>
          <w:rFonts w:ascii="PFBeauSansPro-Regular" w:hAnsi="PFBeauSansPro-Regular" w:cs="PFBeauSansPro-Regular"/>
          <w:sz w:val="20"/>
          <w:szCs w:val="20"/>
        </w:rPr>
        <w:t>дополнительные услуги</w:t>
      </w:r>
    </w:p>
    <w:p w:rsidR="00074CEF" w:rsidRPr="00040A70" w:rsidRDefault="00074CEF" w:rsidP="00074CEF">
      <w:pPr>
        <w:pStyle w:val="a3"/>
        <w:numPr>
          <w:ilvl w:val="0"/>
          <w:numId w:val="1"/>
        </w:numPr>
        <w:rPr>
          <w:rFonts w:ascii="PFBeauSansPro-Regular" w:hAnsi="PFBeauSansPro-Regular" w:cs="PFBeauSansPro-Regular"/>
          <w:sz w:val="20"/>
          <w:szCs w:val="20"/>
        </w:rPr>
      </w:pPr>
      <w:r w:rsidRPr="00040A70">
        <w:rPr>
          <w:rFonts w:ascii="PFBeauSansPro-Regular" w:hAnsi="PFBeauSansPro-Regular" w:cs="PFBeauSansPro-Regular"/>
          <w:sz w:val="20"/>
          <w:szCs w:val="20"/>
        </w:rPr>
        <w:t xml:space="preserve">переводы </w:t>
      </w:r>
      <w:r>
        <w:rPr>
          <w:rFonts w:ascii="PFBeauSansPro-Regular" w:hAnsi="PFBeauSansPro-Regular" w:cs="PFBeauSansPro-Regular"/>
          <w:sz w:val="20"/>
          <w:szCs w:val="20"/>
        </w:rPr>
        <w:t>денежных средств</w:t>
      </w:r>
    </w:p>
    <w:p w:rsidR="00074CEF" w:rsidRPr="00040A70" w:rsidRDefault="00074CEF" w:rsidP="00074CEF">
      <w:pPr>
        <w:pStyle w:val="a3"/>
        <w:numPr>
          <w:ilvl w:val="0"/>
          <w:numId w:val="1"/>
        </w:numPr>
        <w:rPr>
          <w:rFonts w:ascii="PFBeauSansPro-Regular" w:hAnsi="PFBeauSansPro-Regular" w:cs="PFBeauSansPro-Regular"/>
          <w:sz w:val="20"/>
          <w:szCs w:val="20"/>
        </w:rPr>
      </w:pPr>
      <w:r w:rsidRPr="00040A70">
        <w:rPr>
          <w:rFonts w:ascii="PFBeauSansPro-Regular" w:hAnsi="PFBeauSansPro-Regular" w:cs="PFBeauSansPro-Regular"/>
          <w:sz w:val="20"/>
          <w:szCs w:val="20"/>
        </w:rPr>
        <w:t>выписка по счету для учета всех доходов и расходов</w:t>
      </w:r>
    </w:p>
    <w:p w:rsidR="00074CEF" w:rsidRPr="00040A70" w:rsidRDefault="00074CEF" w:rsidP="00074CEF">
      <w:pPr>
        <w:pStyle w:val="a3"/>
        <w:numPr>
          <w:ilvl w:val="0"/>
          <w:numId w:val="1"/>
        </w:numPr>
        <w:rPr>
          <w:rFonts w:ascii="PFBeauSansPro-Regular" w:hAnsi="PFBeauSansPro-Regular" w:cs="PFBeauSansPro-Regular"/>
          <w:sz w:val="20"/>
          <w:szCs w:val="20"/>
        </w:rPr>
      </w:pPr>
      <w:r w:rsidRPr="00040A70">
        <w:rPr>
          <w:rFonts w:ascii="PFBeauSansPro-Regular" w:hAnsi="PFBeauSansPro-Regular" w:cs="PFBeauSansPro-Regular"/>
          <w:sz w:val="20"/>
          <w:szCs w:val="20"/>
        </w:rPr>
        <w:t>запрос перевода: пополнение вашего счета с карты любого банка без комиссии</w:t>
      </w:r>
    </w:p>
    <w:p w:rsidR="00074CEF" w:rsidRPr="00040A70" w:rsidRDefault="00074CEF" w:rsidP="00074CEF">
      <w:pPr>
        <w:pStyle w:val="a3"/>
        <w:numPr>
          <w:ilvl w:val="0"/>
          <w:numId w:val="1"/>
        </w:numPr>
        <w:rPr>
          <w:rFonts w:ascii="PFBeauSansPro-Regular" w:hAnsi="PFBeauSansPro-Regular" w:cs="PFBeauSansPro-Regular"/>
          <w:sz w:val="20"/>
          <w:szCs w:val="20"/>
        </w:rPr>
      </w:pPr>
      <w:r w:rsidRPr="00040A70">
        <w:rPr>
          <w:rFonts w:ascii="PFBeauSansPro-Regular" w:hAnsi="PFBeauSansPro-Regular" w:cs="PFBeauSansPro-Regular"/>
          <w:sz w:val="20"/>
          <w:szCs w:val="20"/>
        </w:rPr>
        <w:t>потребительский кредит, кредитная карта: подача заявки, оформление и погашение</w:t>
      </w:r>
    </w:p>
    <w:p w:rsidR="00074CEF" w:rsidRPr="00E0515A" w:rsidRDefault="00074CEF" w:rsidP="00E0515A">
      <w:pPr>
        <w:pStyle w:val="a3"/>
        <w:numPr>
          <w:ilvl w:val="0"/>
          <w:numId w:val="1"/>
        </w:numPr>
        <w:rPr>
          <w:rFonts w:ascii="PFBeauSansPro-Regular" w:hAnsi="PFBeauSansPro-Regular" w:cs="PFBeauSansPro-Regular"/>
          <w:sz w:val="20"/>
          <w:szCs w:val="20"/>
        </w:rPr>
      </w:pPr>
      <w:r w:rsidRPr="00040A70">
        <w:rPr>
          <w:rFonts w:ascii="PFBeauSansPro-Regular" w:hAnsi="PFBeauSansPro-Regular" w:cs="PFBeauSansPro-Regular"/>
          <w:sz w:val="20"/>
          <w:szCs w:val="20"/>
        </w:rPr>
        <w:t>обратная связь с банком и многое другое</w:t>
      </w: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961F81" w:rsidRPr="00E0515A" w:rsidRDefault="00961F81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  <w:r w:rsidRPr="00C8178F">
        <w:rPr>
          <w:rFonts w:ascii="PFBeauSansPro-Regular" w:hAnsi="PFBeauSansPro-Regular" w:cs="PFBeauSansPro-Regular"/>
          <w:sz w:val="20"/>
          <w:szCs w:val="20"/>
        </w:rPr>
        <w:t>При входе в интернет-банк открывается страница следующего вида (ее называют «Стартовая»):</w:t>
      </w:r>
    </w:p>
    <w:p w:rsidR="003200B8" w:rsidRDefault="00961F81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  <w:r w:rsidRPr="00C8178F">
        <w:rPr>
          <w:rFonts w:ascii="PFBeauSansPro-Regular" w:hAnsi="PFBeauSansPro-Regular" w:cs="PFBeauSansPro-Regular"/>
          <w:sz w:val="20"/>
          <w:szCs w:val="20"/>
        </w:rPr>
        <w:t>Повторно вызывать стартовую страницу можно с любой другой страницы интернет-банка по нажатию на логотип Банка в левом верхнем углу экрана.</w:t>
      </w: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E0515A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3020AD" w:rsidRDefault="00961F81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  <w:r>
        <w:rPr>
          <w:rFonts w:ascii="PFBeauSansPro-Regular" w:hAnsi="PFBeauSansPro-Regular" w:cs="PFBeauSansPro-Regular"/>
          <w:sz w:val="20"/>
          <w:szCs w:val="20"/>
        </w:rPr>
        <w:t xml:space="preserve">Раздел </w:t>
      </w:r>
      <w:r w:rsidRPr="00961F81">
        <w:rPr>
          <w:rFonts w:ascii="PFBeauSansPro-Regular" w:hAnsi="PFBeauSansPro-Regular" w:cs="PFBeauSansPro-Regular"/>
          <w:b/>
          <w:sz w:val="20"/>
          <w:szCs w:val="20"/>
        </w:rPr>
        <w:t>«Счета»</w:t>
      </w:r>
      <w:r>
        <w:rPr>
          <w:rFonts w:ascii="PFBeauSansPro-Regular" w:hAnsi="PFBeauSansPro-Regular" w:cs="PFBeauSansPro-Regular"/>
          <w:sz w:val="20"/>
          <w:szCs w:val="20"/>
        </w:rPr>
        <w:t xml:space="preserve"> содержит информацию от открытых счетах:</w:t>
      </w:r>
    </w:p>
    <w:p w:rsidR="00E0515A" w:rsidRPr="003020AD" w:rsidRDefault="00E0515A" w:rsidP="00E0515A">
      <w:pPr>
        <w:spacing w:after="0"/>
        <w:rPr>
          <w:rFonts w:ascii="PFBeauSansPro-Regular" w:hAnsi="PFBeauSansPro-Regular" w:cs="PFBeauSansPro-Regular"/>
          <w:sz w:val="20"/>
          <w:szCs w:val="20"/>
        </w:rPr>
      </w:pPr>
    </w:p>
    <w:p w:rsidR="00961F81" w:rsidRPr="00C8178F" w:rsidRDefault="00E0515A" w:rsidP="00961F81">
      <w:pPr>
        <w:rPr>
          <w:rFonts w:ascii="PFBeauSansPro-Regular" w:hAnsi="PFBeauSansPro-Regular" w:cs="PFBeauSansPro-Regular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35307</wp:posOffset>
                </wp:positionH>
                <wp:positionV relativeFrom="paragraph">
                  <wp:posOffset>1835622</wp:posOffset>
                </wp:positionV>
                <wp:extent cx="1683143" cy="250853"/>
                <wp:effectExtent l="0" t="0" r="12700" b="158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143" cy="25085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51DF0" id="Прямоугольник 3" o:spid="_x0000_s1026" style="position:absolute;margin-left:2.8pt;margin-top:144.55pt;width:132.55pt;height:1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" filled="f" strokecolor="#1f4d78 [1604]" strokeweight="1pt"/>
            </w:pict>
          </mc:Fallback>
        </mc:AlternateContent>
      </w:r>
      <w:r w:rsidR="003020AD">
        <w:rPr>
          <w:noProof/>
          <w:lang w:eastAsia="ru-RU"/>
        </w:rPr>
        <w:drawing>
          <wp:inline distT="0" distB="0" distL="0" distR="0" wp14:anchorId="404E6FC4" wp14:editId="72D0E5C5">
            <wp:extent cx="9589062" cy="5453804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/>
                    <a:srcRect l="15722" t="10256" r="12548" b="15385"/>
                    <a:stretch/>
                  </pic:blipFill>
                  <pic:spPr bwMode="auto">
                    <a:xfrm>
                      <a:off x="0" y="0"/>
                      <a:ext cx="9627280" cy="547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AD6" w:rsidRDefault="00961F81" w:rsidP="00961F81">
      <w:pPr>
        <w:pStyle w:val="Default"/>
        <w:rPr>
          <w:sz w:val="23"/>
          <w:szCs w:val="23"/>
        </w:rPr>
      </w:pPr>
      <w:r w:rsidRPr="00074CEF">
        <w:rPr>
          <w:rFonts w:ascii="PFBeauSansPro-Regular" w:hAnsi="PFBeauSansPro-Regular" w:cs="PFBeauSansPro-Regular"/>
          <w:color w:val="auto"/>
          <w:sz w:val="20"/>
          <w:szCs w:val="20"/>
        </w:rPr>
        <w:t xml:space="preserve">Для того чтобы просмотреть детали счета (номер договора, дату открытия, наименование подразделения Банка, в котором ведется счет и пр.) и </w:t>
      </w:r>
      <w:r w:rsidRPr="003200B8">
        <w:rPr>
          <w:rFonts w:ascii="PFBeauSansPro-Regular" w:hAnsi="PFBeauSansPro-Regular" w:cs="PFBeauSansPro-Regular"/>
          <w:b/>
          <w:color w:val="auto"/>
          <w:sz w:val="20"/>
          <w:szCs w:val="20"/>
        </w:rPr>
        <w:t>его полные реквизиты</w:t>
      </w:r>
      <w:r w:rsidRPr="00074CEF">
        <w:rPr>
          <w:rFonts w:ascii="PFBeauSansPro-Regular" w:hAnsi="PFBeauSansPro-Regular" w:cs="PFBeauSansPro-Regular"/>
          <w:color w:val="auto"/>
          <w:sz w:val="20"/>
          <w:szCs w:val="20"/>
        </w:rPr>
        <w:t xml:space="preserve"> следует нажать на номер (или наименование) счета.</w:t>
      </w:r>
      <w:r>
        <w:rPr>
          <w:sz w:val="23"/>
          <w:szCs w:val="23"/>
        </w:rPr>
        <w:t xml:space="preserve"> </w:t>
      </w:r>
    </w:p>
    <w:p w:rsidR="003020AD" w:rsidRDefault="003020AD" w:rsidP="00961F81">
      <w:pPr>
        <w:pStyle w:val="Default"/>
        <w:rPr>
          <w:noProof/>
          <w:lang w:eastAsia="ru-RU"/>
        </w:rPr>
      </w:pPr>
    </w:p>
    <w:p w:rsidR="00AF6AD6" w:rsidRDefault="003020AD" w:rsidP="00961F81">
      <w:pPr>
        <w:pStyle w:val="Default"/>
        <w:rPr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1903822E" wp14:editId="148E3551">
            <wp:extent cx="9119724" cy="4661013"/>
            <wp:effectExtent l="0" t="0" r="5715" b="63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6" cstate="print"/>
                    <a:srcRect l="9220" t="9369" r="26002" b="24249"/>
                    <a:stretch/>
                  </pic:blipFill>
                  <pic:spPr bwMode="auto">
                    <a:xfrm>
                      <a:off x="0" y="0"/>
                      <a:ext cx="9132551" cy="46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0B8" w:rsidRDefault="003200B8" w:rsidP="00961F81">
      <w:pPr>
        <w:pStyle w:val="Default"/>
        <w:rPr>
          <w:b/>
          <w:sz w:val="23"/>
          <w:szCs w:val="23"/>
        </w:rPr>
      </w:pPr>
    </w:p>
    <w:p w:rsidR="00AF6AD6" w:rsidRPr="00E0515A" w:rsidRDefault="00AF6AD6" w:rsidP="00AF6AD6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Реквизиты можно сохранить или отправить на </w:t>
      </w:r>
      <w:r>
        <w:rPr>
          <w:b/>
          <w:sz w:val="23"/>
          <w:szCs w:val="23"/>
          <w:lang w:val="en-US"/>
        </w:rPr>
        <w:t>e</w:t>
      </w:r>
      <w:r w:rsidRPr="00AF6AD6">
        <w:rPr>
          <w:b/>
          <w:sz w:val="23"/>
          <w:szCs w:val="23"/>
        </w:rPr>
        <w:t>-</w:t>
      </w:r>
      <w:r>
        <w:rPr>
          <w:b/>
          <w:sz w:val="23"/>
          <w:szCs w:val="23"/>
          <w:lang w:val="en-US"/>
        </w:rPr>
        <w:t>mal</w:t>
      </w:r>
      <w:r w:rsidR="00E0515A">
        <w:rPr>
          <w:b/>
          <w:sz w:val="23"/>
          <w:szCs w:val="23"/>
        </w:rPr>
        <w:t>.</w:t>
      </w:r>
    </w:p>
    <w:p w:rsidR="00AF6AD6" w:rsidRDefault="00AF6AD6" w:rsidP="00AF6AD6">
      <w:pPr>
        <w:pStyle w:val="Default"/>
        <w:rPr>
          <w:rFonts w:ascii="PFBeauSansPro-Regular" w:hAnsi="PFBeauSansPro-Regular" w:cs="PFBeauSansPro-Regular"/>
          <w:b/>
          <w:color w:val="auto"/>
          <w:sz w:val="16"/>
          <w:szCs w:val="16"/>
        </w:rPr>
      </w:pPr>
    </w:p>
    <w:p w:rsidR="00E0515A" w:rsidRDefault="00E0515A" w:rsidP="00AF6AD6">
      <w:pPr>
        <w:pStyle w:val="Default"/>
        <w:rPr>
          <w:rFonts w:ascii="PFBeauSansPro-Regular" w:hAnsi="PFBeauSansPro-Regular" w:cs="PFBeauSansPro-Regular"/>
          <w:b/>
          <w:color w:val="auto"/>
          <w:sz w:val="16"/>
          <w:szCs w:val="16"/>
        </w:rPr>
      </w:pPr>
    </w:p>
    <w:p w:rsidR="00E0515A" w:rsidRDefault="00E0515A" w:rsidP="00AF6AD6">
      <w:pPr>
        <w:pStyle w:val="Default"/>
        <w:rPr>
          <w:rFonts w:ascii="PFBeauSansPro-Regular" w:hAnsi="PFBeauSansPro-Regular" w:cs="PFBeauSansPro-Regular"/>
          <w:b/>
          <w:color w:val="auto"/>
          <w:sz w:val="16"/>
          <w:szCs w:val="16"/>
        </w:rPr>
      </w:pPr>
    </w:p>
    <w:p w:rsidR="00E0515A" w:rsidRDefault="00E0515A" w:rsidP="00AF6AD6">
      <w:pPr>
        <w:pStyle w:val="Default"/>
        <w:rPr>
          <w:rFonts w:ascii="PFBeauSansPro-Regular" w:hAnsi="PFBeauSansPro-Regular" w:cs="PFBeauSansPro-Regular"/>
          <w:color w:val="auto"/>
          <w:sz w:val="20"/>
          <w:szCs w:val="20"/>
        </w:rPr>
      </w:pPr>
    </w:p>
    <w:p w:rsidR="00AF6AD6" w:rsidRPr="00AF6AD6" w:rsidRDefault="00AF6AD6" w:rsidP="00AF6AD6">
      <w:pPr>
        <w:pStyle w:val="Default"/>
        <w:rPr>
          <w:rFonts w:ascii="PFBeauSansPro-Regular" w:hAnsi="PFBeauSansPro-Regular" w:cs="PFBeauSansPro-Regular"/>
          <w:color w:val="auto"/>
          <w:sz w:val="20"/>
          <w:szCs w:val="20"/>
        </w:rPr>
      </w:pPr>
    </w:p>
    <w:p w:rsidR="00402F07" w:rsidRPr="00E0515A" w:rsidRDefault="00F6287B" w:rsidP="00E0515A">
      <w:pPr>
        <w:shd w:val="clear" w:color="auto" w:fill="F2F2F2" w:themeFill="background1" w:themeFillShade="F2"/>
        <w:jc w:val="center"/>
        <w:rPr>
          <w:b/>
          <w:color w:val="0070C0"/>
          <w:sz w:val="32"/>
          <w:szCs w:val="32"/>
        </w:rPr>
      </w:pPr>
      <w:r w:rsidRPr="00E0515A">
        <w:rPr>
          <w:b/>
          <w:color w:val="0070C0"/>
          <w:sz w:val="32"/>
          <w:szCs w:val="32"/>
        </w:rPr>
        <w:t>Мобильное приложение:</w:t>
      </w:r>
    </w:p>
    <w:p w:rsidR="00402F07" w:rsidRDefault="00402F07" w:rsidP="00402F07">
      <w:pPr>
        <w:autoSpaceDE w:val="0"/>
        <w:autoSpaceDN w:val="0"/>
        <w:adjustRightInd w:val="0"/>
        <w:rPr>
          <w:rFonts w:ascii="PFBeauSansPro-Bold" w:hAnsi="PFBeauSansPro-Bold" w:cs="PFBeauSansPro-Bold"/>
          <w:b/>
          <w:bCs/>
          <w:sz w:val="20"/>
          <w:szCs w:val="20"/>
        </w:rPr>
      </w:pPr>
      <w:r>
        <w:rPr>
          <w:rFonts w:ascii="PFBeauSansPro-Bold" w:hAnsi="PFBeauSansPro-Bold" w:cs="PFBeauSansPro-Bold"/>
          <w:b/>
          <w:bCs/>
          <w:sz w:val="20"/>
          <w:szCs w:val="20"/>
        </w:rPr>
        <w:t>Для использования личного кабинета с помощью телефона установите (БЕСПЛАТНО) мобильное приложение Банка:</w:t>
      </w:r>
    </w:p>
    <w:p w:rsidR="00402F07" w:rsidRPr="00040A70" w:rsidRDefault="00402F07" w:rsidP="00402F07">
      <w:pPr>
        <w:autoSpaceDE w:val="0"/>
        <w:autoSpaceDN w:val="0"/>
        <w:adjustRightInd w:val="0"/>
        <w:rPr>
          <w:rFonts w:ascii="PFBeauSansPro-Bold" w:hAnsi="PFBeauSansPro-Bold" w:cs="PFBeauSansPro-Bold"/>
          <w:b/>
          <w:bCs/>
          <w:sz w:val="20"/>
          <w:szCs w:val="20"/>
        </w:rPr>
      </w:pPr>
      <w:r>
        <w:rPr>
          <w:rFonts w:ascii="PFBeauSansPro-Bold" w:hAnsi="PFBeauSansPro-Bold" w:cs="PFBeauSansPro-Bold"/>
          <w:b/>
          <w:bCs/>
          <w:noProof/>
          <w:sz w:val="20"/>
          <w:szCs w:val="20"/>
          <w:lang w:eastAsia="ru-RU"/>
        </w:rPr>
        <w:drawing>
          <wp:inline distT="0" distB="0" distL="0" distR="0" wp14:anchorId="7A559CC4" wp14:editId="416BF620">
            <wp:extent cx="2724241" cy="1472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02" cy="148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07" w:rsidRPr="00AF6AD6" w:rsidRDefault="00DD384B" w:rsidP="00AF6AD6">
      <w:pPr>
        <w:pStyle w:val="Default"/>
      </w:pPr>
      <w:r>
        <w:rPr>
          <w:rFonts w:ascii="PFBeauSansPro-Regular" w:hAnsi="PFBeauSansPro-Regular" w:cs="PFBeauSansPro-Regular"/>
          <w:b/>
          <w:sz w:val="20"/>
          <w:szCs w:val="20"/>
        </w:rPr>
        <w:t xml:space="preserve">Уточнить реквизиты счета в мобильном приложении можно во вкладке: </w:t>
      </w:r>
      <w:r>
        <w:t>Финансы/Карты и счета/Выбор нужного счета/Реквизиты:</w:t>
      </w:r>
    </w:p>
    <w:tbl>
      <w:tblPr>
        <w:tblStyle w:val="a5"/>
        <w:tblW w:w="14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7"/>
        <w:gridCol w:w="7476"/>
      </w:tblGrid>
      <w:tr w:rsidR="00AF6AD6" w:rsidTr="00FA49D5">
        <w:trPr>
          <w:trHeight w:val="4405"/>
        </w:trPr>
        <w:tc>
          <w:tcPr>
            <w:tcW w:w="7007" w:type="dxa"/>
          </w:tcPr>
          <w:p w:rsidR="00402F07" w:rsidRDefault="00402F07" w:rsidP="00E0515A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6679D0" wp14:editId="315C11A1">
                  <wp:extent cx="3091158" cy="351131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21" cy="355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6" w:type="dxa"/>
          </w:tcPr>
          <w:p w:rsidR="00402F07" w:rsidRDefault="00402F07" w:rsidP="00E0515A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1D2B13" wp14:editId="5E0A4CB8">
                  <wp:extent cx="2761741" cy="351091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213" cy="355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15A" w:rsidRDefault="00E0515A" w:rsidP="00813FBE">
            <w:pPr>
              <w:pStyle w:val="Default"/>
            </w:pPr>
          </w:p>
          <w:p w:rsidR="00E0515A" w:rsidRDefault="00E0515A" w:rsidP="00813FBE">
            <w:pPr>
              <w:pStyle w:val="Default"/>
            </w:pPr>
          </w:p>
        </w:tc>
      </w:tr>
      <w:tr w:rsidR="00402F07" w:rsidTr="00FA49D5">
        <w:trPr>
          <w:trHeight w:val="4405"/>
        </w:trPr>
        <w:tc>
          <w:tcPr>
            <w:tcW w:w="7007" w:type="dxa"/>
          </w:tcPr>
          <w:p w:rsidR="00402F07" w:rsidRDefault="00402F07" w:rsidP="00813FBE">
            <w:pPr>
              <w:pStyle w:val="Default"/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C2E205C" wp14:editId="209C4A62">
                  <wp:extent cx="3398419" cy="5712977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489" cy="577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F07" w:rsidRDefault="00402F07" w:rsidP="00813FBE">
            <w:pPr>
              <w:pStyle w:val="Default"/>
              <w:rPr>
                <w:noProof/>
                <w:lang w:eastAsia="ru-RU"/>
              </w:rPr>
            </w:pPr>
          </w:p>
        </w:tc>
        <w:tc>
          <w:tcPr>
            <w:tcW w:w="7476" w:type="dxa"/>
          </w:tcPr>
          <w:p w:rsidR="00402F07" w:rsidRDefault="00402F07" w:rsidP="00813FBE">
            <w:pPr>
              <w:pStyle w:val="Default"/>
              <w:rPr>
                <w:noProof/>
                <w:lang w:eastAsia="ru-RU"/>
              </w:rPr>
            </w:pPr>
          </w:p>
          <w:p w:rsidR="00402F07" w:rsidRDefault="00402F07" w:rsidP="00813FBE">
            <w:pPr>
              <w:pStyle w:val="Default"/>
              <w:rPr>
                <w:noProof/>
                <w:lang w:eastAsia="ru-RU"/>
              </w:rPr>
            </w:pPr>
          </w:p>
          <w:p w:rsidR="00402F07" w:rsidRDefault="00402F07" w:rsidP="00813FBE">
            <w:pPr>
              <w:pStyle w:val="Default"/>
              <w:rPr>
                <w:noProof/>
                <w:lang w:eastAsia="ru-RU"/>
              </w:rPr>
            </w:pPr>
          </w:p>
          <w:p w:rsidR="00402F07" w:rsidRDefault="00402F07" w:rsidP="00813FBE">
            <w:pPr>
              <w:pStyle w:val="Default"/>
              <w:rPr>
                <w:noProof/>
                <w:lang w:eastAsia="ru-RU"/>
              </w:rPr>
            </w:pPr>
          </w:p>
          <w:p w:rsidR="00402F07" w:rsidRDefault="00402F07" w:rsidP="00813FBE">
            <w:pPr>
              <w:pStyle w:val="Default"/>
              <w:rPr>
                <w:noProof/>
                <w:lang w:eastAsia="ru-RU"/>
              </w:rPr>
            </w:pPr>
          </w:p>
          <w:p w:rsidR="00402F07" w:rsidRDefault="00402F07" w:rsidP="00813FBE">
            <w:pPr>
              <w:pStyle w:val="Default"/>
              <w:rPr>
                <w:noProof/>
                <w:lang w:eastAsia="ru-RU"/>
              </w:rPr>
            </w:pPr>
          </w:p>
          <w:p w:rsidR="00402F07" w:rsidRPr="00402F07" w:rsidRDefault="00402F07" w:rsidP="00813FBE">
            <w:pPr>
              <w:autoSpaceDE w:val="0"/>
              <w:autoSpaceDN w:val="0"/>
              <w:adjustRightInd w:val="0"/>
              <w:rPr>
                <w:rFonts w:ascii="PFBeauSansPro-Bold" w:hAnsi="PFBeauSansPro-Bold" w:cs="PFBeauSansPro-Bold"/>
                <w:b/>
                <w:bCs/>
                <w:sz w:val="20"/>
                <w:szCs w:val="20"/>
              </w:rPr>
            </w:pPr>
            <w:r w:rsidRPr="00402F07">
              <w:rPr>
                <w:rFonts w:ascii="PFBeauSansPro-Bold" w:hAnsi="PFBeauSansPro-Bold" w:cs="PFBeauSansPro-Bold"/>
                <w:b/>
                <w:bCs/>
                <w:sz w:val="20"/>
                <w:szCs w:val="20"/>
              </w:rPr>
              <w:t>ОБРАТИТЕ ВНИМАНИЕ!</w:t>
            </w:r>
          </w:p>
          <w:p w:rsidR="00402F07" w:rsidRPr="00402F07" w:rsidRDefault="00402F07" w:rsidP="00813FBE">
            <w:pPr>
              <w:autoSpaceDE w:val="0"/>
              <w:autoSpaceDN w:val="0"/>
              <w:adjustRightInd w:val="0"/>
              <w:rPr>
                <w:rFonts w:ascii="PFBeauSansPro-Bold" w:hAnsi="PFBeauSansPro-Bold" w:cs="PFBeauSansPro-Bold"/>
                <w:b/>
                <w:bCs/>
                <w:sz w:val="20"/>
                <w:szCs w:val="20"/>
              </w:rPr>
            </w:pPr>
          </w:p>
          <w:p w:rsidR="00402F07" w:rsidRPr="00402F07" w:rsidRDefault="00AF6AD6" w:rsidP="00813FBE">
            <w:pPr>
              <w:autoSpaceDE w:val="0"/>
              <w:autoSpaceDN w:val="0"/>
              <w:adjustRightInd w:val="0"/>
              <w:rPr>
                <w:rFonts w:ascii="PFBeauSansPro-Bold" w:hAnsi="PFBeauSansPro-Bold" w:cs="PFBeauSansPro-Bold"/>
                <w:bCs/>
                <w:sz w:val="20"/>
                <w:szCs w:val="20"/>
              </w:rPr>
            </w:pPr>
            <w:r>
              <w:rPr>
                <w:rFonts w:ascii="PFBeauSansPro-Bold" w:hAnsi="PFBeauSansPro-Bold" w:cs="PFBeauSansPro-Bold"/>
                <w:bCs/>
                <w:sz w:val="20"/>
                <w:szCs w:val="20"/>
              </w:rPr>
              <w:t>Нажимая кноп</w:t>
            </w:r>
            <w:r w:rsidR="00402F07" w:rsidRPr="00402F07">
              <w:rPr>
                <w:rFonts w:ascii="PFBeauSansPro-Bold" w:hAnsi="PFBeauSansPro-Bold" w:cs="PFBeauSansPro-Bold"/>
                <w:bCs/>
                <w:sz w:val="20"/>
                <w:szCs w:val="20"/>
              </w:rPr>
              <w:t xml:space="preserve">ку «Поделиться», </w:t>
            </w:r>
          </w:p>
          <w:p w:rsidR="00402F07" w:rsidRDefault="00402F07" w:rsidP="00813FBE">
            <w:pPr>
              <w:autoSpaceDE w:val="0"/>
              <w:autoSpaceDN w:val="0"/>
              <w:adjustRightInd w:val="0"/>
              <w:rPr>
                <w:rFonts w:ascii="PFBeauSansPro-Bold" w:hAnsi="PFBeauSansPro-Bold" w:cs="PFBeauSansPro-Bold"/>
                <w:bCs/>
                <w:sz w:val="20"/>
                <w:szCs w:val="20"/>
              </w:rPr>
            </w:pPr>
            <w:r w:rsidRPr="00402F07">
              <w:rPr>
                <w:rFonts w:ascii="PFBeauSansPro-Bold" w:hAnsi="PFBeauSansPro-Bold" w:cs="PFBeauSansPro-Bold"/>
                <w:bCs/>
                <w:sz w:val="20"/>
                <w:szCs w:val="20"/>
              </w:rPr>
              <w:t>Вы можете отправить (по почте, сообщением) или сохранить реквизиты.</w:t>
            </w:r>
          </w:p>
          <w:p w:rsidR="00FA49D5" w:rsidRDefault="00FA49D5" w:rsidP="00813FBE">
            <w:pPr>
              <w:autoSpaceDE w:val="0"/>
              <w:autoSpaceDN w:val="0"/>
              <w:adjustRightInd w:val="0"/>
              <w:rPr>
                <w:rFonts w:ascii="PFBeauSansPro-Bold" w:hAnsi="PFBeauSansPro-Bold" w:cs="PFBeauSansPro-Bold"/>
                <w:bCs/>
                <w:sz w:val="20"/>
                <w:szCs w:val="20"/>
              </w:rPr>
            </w:pPr>
          </w:p>
          <w:p w:rsidR="00FA49D5" w:rsidRDefault="00FA49D5" w:rsidP="00813FBE">
            <w:pPr>
              <w:autoSpaceDE w:val="0"/>
              <w:autoSpaceDN w:val="0"/>
              <w:adjustRightInd w:val="0"/>
              <w:rPr>
                <w:rFonts w:ascii="PFBeauSansPro-Bold" w:hAnsi="PFBeauSansPro-Bold" w:cs="PFBeauSansPro-Bold"/>
                <w:bCs/>
                <w:sz w:val="20"/>
                <w:szCs w:val="20"/>
              </w:rPr>
            </w:pPr>
          </w:p>
          <w:p w:rsidR="00FA49D5" w:rsidRDefault="00FA49D5" w:rsidP="00813FBE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</w:tc>
      </w:tr>
    </w:tbl>
    <w:p w:rsidR="00CC2574" w:rsidRDefault="00CC2574" w:rsidP="00530EC3">
      <w:pPr>
        <w:pStyle w:val="Default"/>
      </w:pPr>
    </w:p>
    <w:sectPr w:rsidR="00CC2574" w:rsidSect="00E0515A">
      <w:pgSz w:w="16838" w:h="11906" w:orient="landscape"/>
      <w:pgMar w:top="1135" w:right="426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FBeauSans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FBeauSans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7F6EFB"/>
    <w:multiLevelType w:val="hybridMultilevel"/>
    <w:tmpl w:val="CC24F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89C"/>
    <w:rsid w:val="00074CEF"/>
    <w:rsid w:val="002D089C"/>
    <w:rsid w:val="003020AD"/>
    <w:rsid w:val="003200B8"/>
    <w:rsid w:val="00402F07"/>
    <w:rsid w:val="00530EC3"/>
    <w:rsid w:val="00593488"/>
    <w:rsid w:val="00621456"/>
    <w:rsid w:val="00961F81"/>
    <w:rsid w:val="00AF6AD6"/>
    <w:rsid w:val="00CC2574"/>
    <w:rsid w:val="00DD384B"/>
    <w:rsid w:val="00E0515A"/>
    <w:rsid w:val="00E75E00"/>
    <w:rsid w:val="00F6287B"/>
    <w:rsid w:val="00FA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2A659"/>
  <w15:chartTrackingRefBased/>
  <w15:docId w15:val="{60B44C53-C5A4-40FA-96D8-E58F7E272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CEF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Default">
    <w:name w:val="Default"/>
    <w:rsid w:val="00074C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1"/>
    <w:uiPriority w:val="39"/>
    <w:rsid w:val="00CC2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CC257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4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0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9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8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2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14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66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9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7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182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197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86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0922864">
                                                          <w:marLeft w:val="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185693">
                                                          <w:marLeft w:val="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1897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263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406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36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8290496">
                                                          <w:marLeft w:val="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510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928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9414533">
                                                          <w:marLeft w:val="6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077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125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Жукова Евгения Николаевна</dc:creator>
  <cp:keywords/>
  <dc:description/>
  <cp:lastModifiedBy>Жукова Евгения Николаевна</cp:lastModifiedBy>
  <cp:revision>5</cp:revision>
  <cp:lastPrinted>2020-04-08T13:33:00Z</cp:lastPrinted>
  <dcterms:created xsi:type="dcterms:W3CDTF">2020-04-08T12:52:00Z</dcterms:created>
  <dcterms:modified xsi:type="dcterms:W3CDTF">2020-04-08T13:36:00Z</dcterms:modified>
</cp:coreProperties>
</file>