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8D" w:rsidRPr="000446F4" w:rsidRDefault="003127CE" w:rsidP="00053FB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b/>
          <w:szCs w:val="22"/>
        </w:rPr>
        <w:t>Договор №</w:t>
      </w:r>
      <w:r w:rsidR="001E6328" w:rsidRPr="000446F4">
        <w:rPr>
          <w:rFonts w:ascii="Times New Roman" w:hAnsi="Times New Roman"/>
          <w:b/>
          <w:szCs w:val="22"/>
        </w:rPr>
        <w:t xml:space="preserve"> </w:t>
      </w:r>
      <w:r w:rsidRPr="000446F4">
        <w:rPr>
          <w:rFonts w:ascii="Times New Roman" w:hAnsi="Times New Roman"/>
          <w:b/>
          <w:szCs w:val="22"/>
        </w:rPr>
        <w:t>__</w:t>
      </w:r>
      <w:r w:rsidR="008F6F70" w:rsidRPr="000446F4">
        <w:rPr>
          <w:rFonts w:ascii="Times New Roman" w:hAnsi="Times New Roman"/>
          <w:b/>
          <w:szCs w:val="22"/>
        </w:rPr>
        <w:t>________________</w:t>
      </w:r>
      <w:r w:rsidRPr="000446F4">
        <w:rPr>
          <w:rFonts w:ascii="Times New Roman" w:hAnsi="Times New Roman"/>
          <w:b/>
          <w:szCs w:val="22"/>
        </w:rPr>
        <w:t>__</w:t>
      </w:r>
      <w:r w:rsidR="001E6328" w:rsidRPr="000446F4">
        <w:rPr>
          <w:rFonts w:ascii="Times New Roman" w:hAnsi="Times New Roman"/>
          <w:b/>
          <w:szCs w:val="22"/>
        </w:rPr>
        <w:br/>
      </w:r>
      <w:r w:rsidR="00022B8D" w:rsidRPr="000446F4">
        <w:rPr>
          <w:rFonts w:ascii="Times New Roman" w:hAnsi="Times New Roman"/>
          <w:b/>
          <w:szCs w:val="22"/>
        </w:rPr>
        <w:t xml:space="preserve">о прикреплении лиц для подготовки диссертации на соискание ученой степени кандидата наук </w:t>
      </w:r>
    </w:p>
    <w:p w:rsidR="00022B8D" w:rsidRPr="000446F4" w:rsidRDefault="00022B8D" w:rsidP="00053FB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b/>
          <w:szCs w:val="22"/>
        </w:rPr>
        <w:t>без освоения программ подготовки научно-педагогических кадров в аспирантуре</w:t>
      </w:r>
    </w:p>
    <w:p w:rsidR="001E6328" w:rsidRPr="00053FB3" w:rsidRDefault="001E6328" w:rsidP="00053FB3">
      <w:pPr>
        <w:jc w:val="center"/>
        <w:rPr>
          <w:rFonts w:ascii="Times New Roman" w:hAnsi="Times New Roman"/>
          <w:szCs w:val="22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2373"/>
        <w:gridCol w:w="4385"/>
        <w:gridCol w:w="326"/>
        <w:gridCol w:w="533"/>
        <w:gridCol w:w="326"/>
        <w:gridCol w:w="1555"/>
        <w:gridCol w:w="992"/>
      </w:tblGrid>
      <w:tr w:rsidR="001E6328" w:rsidRPr="000446F4" w:rsidTr="006E5698">
        <w:tc>
          <w:tcPr>
            <w:tcW w:w="2373" w:type="dxa"/>
            <w:shd w:val="clear" w:color="auto" w:fill="auto"/>
          </w:tcPr>
          <w:p w:rsidR="001E6328" w:rsidRPr="000446F4" w:rsidRDefault="001E6328" w:rsidP="00053F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0446F4">
              <w:rPr>
                <w:rFonts w:ascii="Times New Roman" w:hAnsi="Times New Roman"/>
                <w:bCs/>
                <w:szCs w:val="22"/>
              </w:rPr>
              <w:t>г. Санкт-Петербург</w:t>
            </w:r>
          </w:p>
        </w:tc>
        <w:tc>
          <w:tcPr>
            <w:tcW w:w="4385" w:type="dxa"/>
            <w:shd w:val="clear" w:color="auto" w:fill="auto"/>
          </w:tcPr>
          <w:p w:rsidR="001E6328" w:rsidRPr="000446F4" w:rsidRDefault="001E6328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1E6328" w:rsidRPr="000446F4" w:rsidRDefault="001E6328" w:rsidP="00053F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>«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1E6328" w:rsidRPr="000446F4" w:rsidRDefault="001E6328" w:rsidP="00053F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326" w:type="dxa"/>
            <w:shd w:val="clear" w:color="auto" w:fill="auto"/>
          </w:tcPr>
          <w:p w:rsidR="001E6328" w:rsidRPr="000446F4" w:rsidRDefault="001E6328" w:rsidP="00053F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1E6328" w:rsidRPr="000446F4" w:rsidRDefault="001E6328" w:rsidP="00053F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1E6328" w:rsidRPr="000446F4" w:rsidRDefault="00A20CC1" w:rsidP="00237C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2021</w:t>
            </w:r>
            <w:r w:rsidR="001E6328" w:rsidRPr="000446F4">
              <w:rPr>
                <w:rFonts w:ascii="Times New Roman" w:hAnsi="Times New Roman"/>
                <w:bCs/>
                <w:szCs w:val="22"/>
              </w:rPr>
              <w:t xml:space="preserve"> г.</w:t>
            </w:r>
          </w:p>
        </w:tc>
      </w:tr>
    </w:tbl>
    <w:p w:rsidR="003127CE" w:rsidRPr="00053FB3" w:rsidRDefault="003127CE" w:rsidP="00053FB3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</w:rPr>
      </w:pPr>
    </w:p>
    <w:p w:rsidR="003127CE" w:rsidRPr="000446F4" w:rsidRDefault="003127CE" w:rsidP="00053FB3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Федеральное государственное автономное образовательное учреждение высшего</w:t>
      </w:r>
      <w:r w:rsidR="008F6F70" w:rsidRPr="000446F4">
        <w:rPr>
          <w:rFonts w:ascii="Times New Roman" w:hAnsi="Times New Roman"/>
          <w:szCs w:val="22"/>
        </w:rPr>
        <w:t xml:space="preserve"> </w:t>
      </w:r>
      <w:r w:rsidRPr="000446F4">
        <w:rPr>
          <w:rFonts w:ascii="Times New Roman" w:hAnsi="Times New Roman"/>
          <w:szCs w:val="22"/>
        </w:rPr>
        <w:t>образования «Санкт</w:t>
      </w:r>
      <w:r w:rsidRPr="000446F4">
        <w:rPr>
          <w:rFonts w:ascii="Times New Roman" w:hAnsi="Times New Roman"/>
          <w:szCs w:val="22"/>
        </w:rPr>
        <w:noBreakHyphen/>
        <w:t xml:space="preserve">Петербургский политехнический университет Петра Великого» (ФГАОУ ВО «СПбПУ»), </w:t>
      </w:r>
      <w:r w:rsidR="00F36C0C" w:rsidRPr="000446F4">
        <w:rPr>
          <w:rFonts w:ascii="Times New Roman" w:hAnsi="Times New Roman"/>
          <w:szCs w:val="22"/>
        </w:rPr>
        <w:t xml:space="preserve">именуемое </w:t>
      </w:r>
      <w:r w:rsidRPr="000446F4">
        <w:rPr>
          <w:rFonts w:ascii="Times New Roman" w:hAnsi="Times New Roman"/>
          <w:szCs w:val="22"/>
        </w:rPr>
        <w:t>в дальнейшем «</w:t>
      </w:r>
      <w:r w:rsidRPr="000446F4">
        <w:rPr>
          <w:rFonts w:ascii="Times New Roman" w:hAnsi="Times New Roman"/>
          <w:b/>
          <w:szCs w:val="22"/>
        </w:rPr>
        <w:t>Университет</w:t>
      </w:r>
      <w:r w:rsidRPr="000446F4">
        <w:rPr>
          <w:rFonts w:ascii="Times New Roman" w:hAnsi="Times New Roman"/>
          <w:szCs w:val="22"/>
        </w:rPr>
        <w:t>» (лицензия Федеральной службы по надзору в сфере образования и науки серия 90Л01 №</w:t>
      </w:r>
      <w:r w:rsidR="003B2982" w:rsidRPr="000446F4">
        <w:rPr>
          <w:rFonts w:ascii="Times New Roman" w:hAnsi="Times New Roman"/>
          <w:szCs w:val="22"/>
        </w:rPr>
        <w:t> </w:t>
      </w:r>
      <w:r w:rsidRPr="000446F4">
        <w:rPr>
          <w:rFonts w:ascii="Times New Roman" w:hAnsi="Times New Roman"/>
          <w:szCs w:val="22"/>
        </w:rPr>
        <w:t>000</w:t>
      </w:r>
      <w:r w:rsidR="002A62D6">
        <w:rPr>
          <w:rFonts w:ascii="Times New Roman" w:hAnsi="Times New Roman"/>
          <w:szCs w:val="22"/>
        </w:rPr>
        <w:t>8982</w:t>
      </w:r>
      <w:r w:rsidRPr="000446F4">
        <w:rPr>
          <w:rFonts w:ascii="Times New Roman" w:hAnsi="Times New Roman"/>
          <w:szCs w:val="22"/>
        </w:rPr>
        <w:t xml:space="preserve"> на срок с </w:t>
      </w:r>
      <w:r w:rsidR="002A62D6">
        <w:rPr>
          <w:rFonts w:ascii="Times New Roman" w:hAnsi="Times New Roman"/>
          <w:szCs w:val="22"/>
        </w:rPr>
        <w:t>1</w:t>
      </w:r>
      <w:r w:rsidRPr="000446F4">
        <w:rPr>
          <w:rFonts w:ascii="Times New Roman" w:hAnsi="Times New Roman"/>
          <w:szCs w:val="22"/>
        </w:rPr>
        <w:t>9.0</w:t>
      </w:r>
      <w:r w:rsidR="002A62D6">
        <w:rPr>
          <w:rFonts w:ascii="Times New Roman" w:hAnsi="Times New Roman"/>
          <w:szCs w:val="22"/>
        </w:rPr>
        <w:t>2</w:t>
      </w:r>
      <w:r w:rsidRPr="000446F4">
        <w:rPr>
          <w:rFonts w:ascii="Times New Roman" w:hAnsi="Times New Roman"/>
          <w:szCs w:val="22"/>
        </w:rPr>
        <w:t>.201</w:t>
      </w:r>
      <w:r w:rsidR="00A97484">
        <w:rPr>
          <w:rFonts w:ascii="Times New Roman" w:hAnsi="Times New Roman"/>
          <w:szCs w:val="22"/>
        </w:rPr>
        <w:t>6</w:t>
      </w:r>
      <w:r w:rsidRPr="000446F4">
        <w:rPr>
          <w:rFonts w:ascii="Times New Roman" w:hAnsi="Times New Roman"/>
          <w:szCs w:val="22"/>
        </w:rPr>
        <w:t xml:space="preserve"> бессрочно, свидетельство о государственной аккредитации Федеральной службы по надзору в сфере образования и науки серия </w:t>
      </w:r>
      <w:r w:rsidR="000945EC">
        <w:rPr>
          <w:rFonts w:ascii="Times New Roman" w:hAnsi="Times New Roman"/>
          <w:szCs w:val="22"/>
        </w:rPr>
        <w:t>90А01 № 0003118 на срок с 26.12.2018 до 26.12.2024</w:t>
      </w:r>
      <w:r w:rsidRPr="000446F4">
        <w:rPr>
          <w:rFonts w:ascii="Times New Roman" w:hAnsi="Times New Roman"/>
          <w:szCs w:val="22"/>
        </w:rPr>
        <w:t xml:space="preserve">) </w:t>
      </w:r>
      <w:r w:rsidR="00EF42E6" w:rsidRPr="000446F4">
        <w:rPr>
          <w:rFonts w:ascii="Times New Roman" w:hAnsi="Times New Roman"/>
          <w:szCs w:val="22"/>
        </w:rPr>
        <w:t xml:space="preserve">в лице </w:t>
      </w:r>
      <w:r w:rsidR="00B55AC8">
        <w:rPr>
          <w:rFonts w:ascii="Times New Roman" w:hAnsi="Times New Roman"/>
          <w:szCs w:val="22"/>
        </w:rPr>
        <w:t>начальника управления академического развития Клочкова Юрия Сергеевича, действующего на основании доверенности</w:t>
      </w:r>
      <w:r w:rsidR="002651AA" w:rsidRPr="000446F4">
        <w:rPr>
          <w:rFonts w:ascii="Times New Roman" w:hAnsi="Times New Roman"/>
          <w:szCs w:val="22"/>
        </w:rPr>
        <w:t xml:space="preserve"> </w:t>
      </w:r>
      <w:r w:rsidR="001E6328" w:rsidRPr="000446F4">
        <w:rPr>
          <w:rFonts w:ascii="Times New Roman" w:hAnsi="Times New Roman"/>
          <w:szCs w:val="22"/>
        </w:rPr>
        <w:t xml:space="preserve">№ </w:t>
      </w:r>
      <w:r w:rsidR="00A20CC1">
        <w:rPr>
          <w:rFonts w:ascii="Times New Roman" w:hAnsi="Times New Roman"/>
          <w:szCs w:val="22"/>
        </w:rPr>
        <w:t>юр-33/21-д от 25.01.2021</w:t>
      </w:r>
      <w:r w:rsidR="00B55AC8">
        <w:rPr>
          <w:rFonts w:ascii="Times New Roman" w:hAnsi="Times New Roman"/>
          <w:szCs w:val="22"/>
        </w:rPr>
        <w:t xml:space="preserve"> г.</w:t>
      </w:r>
      <w:r w:rsidR="00EF42E6" w:rsidRPr="000446F4">
        <w:rPr>
          <w:rFonts w:ascii="Times New Roman" w:hAnsi="Times New Roman"/>
          <w:szCs w:val="22"/>
        </w:rPr>
        <w:t>,</w:t>
      </w:r>
      <w:r w:rsidR="002651AA" w:rsidRPr="000446F4">
        <w:rPr>
          <w:rFonts w:ascii="Times New Roman" w:hAnsi="Times New Roman"/>
          <w:szCs w:val="22"/>
        </w:rPr>
        <w:t xml:space="preserve"> 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334"/>
        <w:gridCol w:w="10156"/>
      </w:tblGrid>
      <w:tr w:rsidR="003B2982" w:rsidRPr="000446F4" w:rsidTr="006E5698">
        <w:tc>
          <w:tcPr>
            <w:tcW w:w="334" w:type="dxa"/>
            <w:shd w:val="clear" w:color="auto" w:fill="auto"/>
          </w:tcPr>
          <w:p w:rsidR="003B2982" w:rsidRPr="000446F4" w:rsidRDefault="003B2982" w:rsidP="00053F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Cs w:val="22"/>
              </w:rPr>
            </w:pPr>
            <w:r w:rsidRPr="000446F4">
              <w:rPr>
                <w:rFonts w:ascii="Times New Roman" w:hAnsi="Times New Roman"/>
                <w:bCs/>
                <w:szCs w:val="22"/>
              </w:rPr>
              <w:t>и</w:t>
            </w:r>
          </w:p>
        </w:tc>
        <w:tc>
          <w:tcPr>
            <w:tcW w:w="10156" w:type="dxa"/>
            <w:tcBorders>
              <w:bottom w:val="single" w:sz="4" w:space="0" w:color="auto"/>
            </w:tcBorders>
            <w:shd w:val="clear" w:color="auto" w:fill="auto"/>
          </w:tcPr>
          <w:p w:rsidR="003B2982" w:rsidRPr="000446F4" w:rsidRDefault="00361C5A" w:rsidP="00753DE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фамилию имя отчество (при наличии)"/>
                    <w:maxLength w:val="90"/>
                  </w:textInput>
                </w:ffData>
              </w:fldChar>
            </w:r>
            <w:r>
              <w:rPr>
                <w:rFonts w:ascii="Times New Roman" w:hAnsi="Times New Roman"/>
                <w:bCs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2"/>
              </w:rPr>
            </w:r>
            <w:r>
              <w:rPr>
                <w:rFonts w:ascii="Times New Roman" w:hAnsi="Times New Roman"/>
                <w:bCs/>
                <w:szCs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bCs/>
                <w:noProof/>
                <w:szCs w:val="22"/>
              </w:rPr>
              <w:t>введите фамилию имя отчество (при наличии)</w:t>
            </w:r>
            <w:bookmarkEnd w:id="0"/>
            <w:r>
              <w:rPr>
                <w:rFonts w:ascii="Times New Roman" w:hAnsi="Times New Roman"/>
                <w:bCs/>
                <w:szCs w:val="22"/>
              </w:rPr>
              <w:fldChar w:fldCharType="end"/>
            </w:r>
          </w:p>
        </w:tc>
      </w:tr>
      <w:tr w:rsidR="003B2982" w:rsidRPr="000446F4" w:rsidTr="003B2982">
        <w:tc>
          <w:tcPr>
            <w:tcW w:w="10490" w:type="dxa"/>
            <w:gridSpan w:val="2"/>
            <w:shd w:val="clear" w:color="auto" w:fill="auto"/>
          </w:tcPr>
          <w:p w:rsidR="003B2982" w:rsidRPr="000A3852" w:rsidRDefault="003B2982" w:rsidP="00053F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A3852">
              <w:rPr>
                <w:rFonts w:ascii="Times New Roman" w:hAnsi="Times New Roman"/>
                <w:sz w:val="16"/>
                <w:szCs w:val="16"/>
              </w:rPr>
              <w:t xml:space="preserve">(фамилия, имя, отчество </w:t>
            </w:r>
            <w:r w:rsidR="00927D7D" w:rsidRPr="000A3852">
              <w:rPr>
                <w:rFonts w:ascii="Times New Roman" w:hAnsi="Times New Roman"/>
                <w:sz w:val="16"/>
                <w:szCs w:val="16"/>
              </w:rPr>
              <w:t xml:space="preserve">(при наличии) </w:t>
            </w:r>
            <w:r w:rsidRPr="000A3852">
              <w:rPr>
                <w:rFonts w:ascii="Times New Roman" w:hAnsi="Times New Roman"/>
                <w:sz w:val="16"/>
                <w:szCs w:val="16"/>
              </w:rPr>
              <w:t>лица, направляемого для подготовки диссертации)</w:t>
            </w:r>
          </w:p>
        </w:tc>
      </w:tr>
    </w:tbl>
    <w:p w:rsidR="003127CE" w:rsidRPr="000446F4" w:rsidRDefault="003127CE" w:rsidP="00053FB3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именуем</w:t>
      </w:r>
      <w:sdt>
        <w:sdtPr>
          <w:rPr>
            <w:rFonts w:ascii="Times New Roman" w:hAnsi="Times New Roman"/>
            <w:szCs w:val="22"/>
          </w:rPr>
          <w:alias w:val="окончание"/>
          <w:tag w:val="окончание"/>
          <w:id w:val="-8832068"/>
          <w:lock w:val="sdtLocked"/>
          <w:placeholder>
            <w:docPart w:val="DCAAC514B0C7453EBC395B77CEE376A6"/>
          </w:placeholder>
          <w:showingPlcHdr/>
          <w15:color w:val="FF0000"/>
          <w:comboBox>
            <w:listItem w:value="Выберите элемент"/>
            <w:listItem w:displayText="ая" w:value="ая"/>
            <w:listItem w:displayText="ый" w:value="ый"/>
          </w:comboBox>
        </w:sdtPr>
        <w:sdtEndPr/>
        <w:sdtContent>
          <w:r w:rsidR="00753DED" w:rsidRPr="004278AA">
            <w:rPr>
              <w:rStyle w:val="af7"/>
            </w:rPr>
            <w:t>Выберите элемент.</w:t>
          </w:r>
        </w:sdtContent>
      </w:sdt>
      <w:r w:rsidRPr="000446F4">
        <w:rPr>
          <w:rFonts w:ascii="Times New Roman" w:hAnsi="Times New Roman"/>
          <w:szCs w:val="22"/>
        </w:rPr>
        <w:t xml:space="preserve"> в дальнейшем «</w:t>
      </w:r>
      <w:r w:rsidRPr="000446F4">
        <w:rPr>
          <w:rFonts w:ascii="Times New Roman" w:hAnsi="Times New Roman"/>
          <w:b/>
          <w:szCs w:val="22"/>
        </w:rPr>
        <w:t>Прикрепляемое лицо</w:t>
      </w:r>
      <w:r w:rsidRPr="000446F4">
        <w:rPr>
          <w:rFonts w:ascii="Times New Roman" w:hAnsi="Times New Roman"/>
          <w:szCs w:val="22"/>
        </w:rPr>
        <w:t>»,</w:t>
      </w:r>
      <w:r w:rsidR="008F6F70" w:rsidRPr="000446F4">
        <w:rPr>
          <w:rFonts w:ascii="Times New Roman" w:hAnsi="Times New Roman"/>
          <w:szCs w:val="22"/>
        </w:rPr>
        <w:t xml:space="preserve"> </w:t>
      </w:r>
      <w:r w:rsidRPr="000446F4">
        <w:rPr>
          <w:rFonts w:ascii="Times New Roman" w:hAnsi="Times New Roman"/>
          <w:szCs w:val="22"/>
        </w:rPr>
        <w:t>совместно именуемые «</w:t>
      </w:r>
      <w:r w:rsidRPr="000446F4">
        <w:rPr>
          <w:rFonts w:ascii="Times New Roman" w:hAnsi="Times New Roman"/>
          <w:b/>
          <w:szCs w:val="22"/>
        </w:rPr>
        <w:t>Стороны</w:t>
      </w:r>
      <w:r w:rsidRPr="000446F4">
        <w:rPr>
          <w:rFonts w:ascii="Times New Roman" w:hAnsi="Times New Roman"/>
          <w:szCs w:val="22"/>
        </w:rPr>
        <w:t>»</w:t>
      </w:r>
      <w:r w:rsidRPr="000446F4">
        <w:rPr>
          <w:rFonts w:ascii="Times New Roman" w:hAnsi="Times New Roman"/>
          <w:b/>
          <w:szCs w:val="22"/>
        </w:rPr>
        <w:t>,</w:t>
      </w:r>
      <w:r w:rsidRPr="000446F4">
        <w:rPr>
          <w:rFonts w:ascii="Times New Roman" w:hAnsi="Times New Roman"/>
          <w:szCs w:val="22"/>
        </w:rPr>
        <w:t xml:space="preserve"> заключили настоящий Договор (далее </w:t>
      </w:r>
      <w:r w:rsidR="00540DE5" w:rsidRPr="000446F4">
        <w:rPr>
          <w:rFonts w:ascii="Times New Roman" w:hAnsi="Times New Roman"/>
          <w:szCs w:val="22"/>
        </w:rPr>
        <w:t>–</w:t>
      </w:r>
      <w:r w:rsidRPr="000446F4">
        <w:rPr>
          <w:rFonts w:ascii="Times New Roman" w:hAnsi="Times New Roman"/>
          <w:szCs w:val="22"/>
        </w:rPr>
        <w:t xml:space="preserve"> </w:t>
      </w:r>
      <w:r w:rsidR="00540DE5" w:rsidRPr="000446F4">
        <w:rPr>
          <w:rFonts w:ascii="Times New Roman" w:hAnsi="Times New Roman"/>
          <w:szCs w:val="22"/>
        </w:rPr>
        <w:t>«</w:t>
      </w:r>
      <w:r w:rsidRPr="000446F4">
        <w:rPr>
          <w:rFonts w:ascii="Times New Roman" w:hAnsi="Times New Roman"/>
          <w:b/>
          <w:szCs w:val="22"/>
        </w:rPr>
        <w:t>Договор</w:t>
      </w:r>
      <w:r w:rsidR="00540DE5" w:rsidRPr="000446F4">
        <w:rPr>
          <w:rFonts w:ascii="Times New Roman" w:hAnsi="Times New Roman"/>
          <w:szCs w:val="22"/>
        </w:rPr>
        <w:t>»</w:t>
      </w:r>
      <w:r w:rsidRPr="000446F4">
        <w:rPr>
          <w:rFonts w:ascii="Times New Roman" w:hAnsi="Times New Roman"/>
          <w:szCs w:val="22"/>
        </w:rPr>
        <w:t>) о нижеследующем:</w:t>
      </w:r>
    </w:p>
    <w:p w:rsidR="00E523DB" w:rsidRPr="00053FB3" w:rsidRDefault="00E523DB" w:rsidP="00053FB3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</w:rPr>
      </w:pPr>
    </w:p>
    <w:p w:rsidR="001C3C91" w:rsidRDefault="003127CE" w:rsidP="00053FB3">
      <w:pPr>
        <w:pStyle w:val="af8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rFonts w:ascii="Times New Roman" w:hAnsi="Times New Roman"/>
          <w:b/>
          <w:szCs w:val="22"/>
        </w:rPr>
      </w:pPr>
      <w:bookmarkStart w:id="1" w:name="_Ref504057367"/>
      <w:r w:rsidRPr="000446F4">
        <w:rPr>
          <w:rFonts w:ascii="Times New Roman" w:hAnsi="Times New Roman"/>
          <w:b/>
          <w:szCs w:val="22"/>
        </w:rPr>
        <w:t>Предмет Договора</w:t>
      </w:r>
      <w:bookmarkEnd w:id="1"/>
    </w:p>
    <w:p w:rsidR="00053FB3" w:rsidRPr="00053FB3" w:rsidRDefault="00053FB3" w:rsidP="00053FB3">
      <w:pPr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</w:p>
    <w:p w:rsidR="008F6F70" w:rsidRPr="000446F4" w:rsidRDefault="003127CE" w:rsidP="00053FB3">
      <w:pPr>
        <w:pStyle w:val="af8"/>
        <w:numPr>
          <w:ilvl w:val="1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 xml:space="preserve">Университет обязуется предоставить Прикрепляемому лицу услуги для подготовки диссертации на соискание ученой степени кандидата наук (далее – кандидатская диссертация; диссертация) без освоения программ подготовки научно-педагогических кадров в аспирантуре (далее – прикрепление для подготовки кандидатской диссертации) по научной специальности </w:t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802BA1" w:rsidRPr="000446F4" w:rsidTr="00802BA1"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Times New Roman" w:hAnsi="Times New Roman"/>
                <w:szCs w:val="22"/>
              </w:rPr>
              <w:alias w:val="Специальность"/>
              <w:tag w:val="Специальность"/>
              <w:id w:val="-5829033"/>
              <w:placeholder>
                <w:docPart w:val="D28BDF7929594E82A4B5C39DF57015A5"/>
              </w:placeholder>
              <w:showingPlcHdr/>
              <w15:color w:val="FF0000"/>
              <w:dropDownList>
                <w:listItem w:displayText="Выберите элемент." w:value=""/>
                <w:listItem w:displayText="01.02.06 - Динамика, прочность машин, приборов и аппаратуры" w:value="01.02.06 - Динамика, прочность машин, приборов и аппаратуры"/>
                <w:listItem w:displayText="01.04.02 - Теоретическая физика" w:value="01.04.02 - Теоретическая физика"/>
                <w:listItem w:displayText="01.04.07 - Физика конденсированного состояния" w:value="01.04.07 - Физика конденсированного состояния"/>
                <w:listItem w:displayText="01.04.10 - Физика полупроводников" w:value="01.04.10 - Физика полупроводников"/>
                <w:listItem w:displayText="01.04.13 - Электрофизика, электрофизические установки" w:value="01.04.13 - Электрофизика, электрофизические установки"/>
                <w:listItem w:displayText="01.04.14 - Теплофизика и теоретическая теплотехника" w:value="01.04.14 - Теплофизика и теоретическая теплотехника"/>
                <w:listItem w:displayText="01.04.16 - Физика атомного ядра и элементарных частиц" w:value="01.04.16 - Физика атомного ядра и элементарных частиц"/>
                <w:listItem w:displayText="01.04.04 - Физическая электроника" w:value="01.04.04 - Физическая электроника"/>
                <w:listItem w:displayText="03.01.02 - Биофизика" w:value="03.01.02 - Биофизика"/>
                <w:listItem w:displayText="05.02.02 - Машиноведение, системы приводов и детали машин" w:value="05.02.02 - Машиноведение, системы приводов и детали машин"/>
                <w:listItem w:displayText="05.02.08 - Технология машиностроения" w:value="05.02.08 - Технология машиностроения"/>
                <w:listItem w:displayText="05.02.09 - Технологии и машины обработки давлением" w:value="05.02.09 - Технологии и машины обработки давлением"/>
                <w:listItem w:displayText="05.02.18 - Теория механизмов и машин" w:value="05.02.18 - Теория механизмов и машин"/>
                <w:listItem w:displayText="05.02.05 - Роботы, мехатроника и робототехнические системы" w:value="05.02.05 - Роботы, мехатроника и робототехнические системы"/>
                <w:listItem w:displayText="05.04.06 - Вакуумная, компрессорная техника и пневмосистемы" w:value="05.04.06 - Вакуумная, компрессорная техника и пневмосистемы"/>
                <w:listItem w:displayText="05.04.12 - Турбомашины и комбинированные турбоустановки" w:value="05.04.12 - Турбомашины и комбинированные турбоустановки"/>
                <w:listItem w:displayText="05.04.02 - Тепловые двигатели" w:value="05.04.02 - Тепловые двигатели"/>
                <w:listItem w:displayText="05.04.13 - Гидравлические машины и гидропневмоагрегаты" w:value="05.04.13 - Гидравлические машины и гидропневмоагрегаты"/>
                <w:listItem w:displayText="05.09.01 - Электромеханика и электрические аппараты" w:value="05.09.01 - Электромеханика и электрические аппараты"/>
                <w:listItem w:displayText="05.09.02 - Электротехнические материалы и изделия" w:value="05.09.02 - Электротехнические материалы и изделия"/>
                <w:listItem w:displayText="05.09.03 - Электротехнические комплексы и системы" w:value="05.09.03 - Электротехнические комплексы и системы"/>
                <w:listItem w:displayText="05.09.05 - Теоретическая электротехника" w:value="05.09.05 - Теоретическая электротехника"/>
                <w:listItem w:displayText="05.09.10 - Электротехнология" w:value="05.09.10 - Электротехнология"/>
                <w:listItem w:displayText="05.11.01 - Приборы и методы измерения (по видам измерений)" w:value="05.11.01 - Приборы и методы измерения (по видам измерений)"/>
                <w:listItem w:displayText="05.11.16 - Информационно-измерительные и управляющие системы (по отраслям)" w:value="05.11.16 - Информационно-измерительные и управляющие системы (по отраслям)"/>
                <w:listItem w:displayText="05.12.04 - Радиотехника, в том числе системы и устройства телевидения" w:value="05.12.04 - Радиотехника, в том числе системы и устройства телевидения"/>
                <w:listItem w:displayText="05.13.05 - Элементы и устройства вычислительной техники и систем управления" w:value="05.13.05 - Элементы и устройства вычислительной техники и систем управления"/>
                <w:listItem w:displayText="05.13.11 - Математическое и программное обеспечение вычислительных машин, комплексов и компьютерных сетей" w:value="05.13.11 - Математическое и программное обеспечение вычислительных машин, комплексов и компьютерных сетей"/>
                <w:listItem w:displayText="05.13.18 - Математическое моделирование, численные методы и комплексы программ" w:value="05.13.18 - Математическое моделирование, численные методы и комплексы программ"/>
                <w:listItem w:displayText="05.13.19 - Методы и системы защиты информации, информационная безопасность" w:value="05.13.19 - Методы и системы защиты информации, информационная безопасность"/>
                <w:listItem w:displayText="05.13.01 - Системный анализ, управление и обработка информации (по отраслям)" w:value="05.13.01 - Системный анализ, управление и обработка информации (по отраслям)"/>
                <w:listItem w:displayText="05.14.02 - Электрические станции и электроэнергетические системы" w:value="05.14.02 - Электрические станции и электроэнергетические системы"/>
                <w:listItem w:displayText="05.14.03 - Ядерные энергетические установки, включая проектирование, эксплуатацию и вывод из эксплуатации" w:value="05.14.03 - Ядерные энергетические установки, включая проектирование, эксплуатацию и вывод из эксплуатации"/>
                <w:listItem w:displayText="05.14.04 - Промышленная теплоэнергетика" w:value="05.14.04 - Промышленная теплоэнергетика"/>
                <w:listItem w:displayText="05.14.08 - Энергоустановки на основе возобновляемых видов энергии" w:value="05.14.08 - Энергоустановки на основе возобновляемых видов энергии"/>
                <w:listItem w:displayText="05.14.12 - Техника высоких напряжений" w:value="05.14.12 - Техника высоких напряжений"/>
                <w:listItem w:displayText="05.14.14 - Тепловые электрические станции, их энергетические системы и агрегаты" w:value="05.14.14 - Тепловые электрические станции, их энергетические системы и агрегаты"/>
                <w:listItem w:displayText="05.16.01 - Металловедение и термическая обработка металлов и сплавов" w:value="05.16.01 - Металловедение и термическая обработка металлов и сплавов"/>
                <w:listItem w:displayText="05.16.05 - Обработка металлов давлением" w:value="05.16.05 - Обработка металлов давлением"/>
                <w:listItem w:displayText="05.16.06 - Порошковая металлургия и композиционные материалы" w:value="05.16.06 - Порошковая металлургия и композиционные материалы"/>
                <w:listItem w:displayText="05.16.08 - Нанотехнологии и наноматериалы (по отраслям)" w:value="05.16.08 - Нанотехнологии и наноматериалы (по отраслям)"/>
                <w:listItem w:displayText="05.16.09 - Материаловедение (по отраслям)" w:value="05.16.09 - Материаловедение (по отраслям)"/>
                <w:listItem w:displayText="05.23.16 - Гидравлика и инженерная гидрология" w:value="05.23.16 - Гидравлика и инженерная гидрология"/>
                <w:listItem w:displayText="05.26.01 - Охрана труда (по отраслям)" w:value="05.26.01 - Охрана труда (по отраслям)"/>
                <w:listItem w:displayText="05.27.06 - Технология и оборудование для производства полупроводников, материалов и приборов электронной техники" w:value="05.27.06 - Технология и оборудование для производства полупроводников, материалов и приборов электронной техники"/>
                <w:listItem w:displayText="08.00.05 - Экономика и управление народным хозяйством" w:value="08.00.05 - Экономика и управление народным хозяйством"/>
                <w:listItem w:displayText="08.00.13 - Математические и инструментальные методы экономики" w:value="08.00.13 - Математические и инструментальные методы экономики"/>
                <w:listItem w:displayText="25.00.36 - Геоэкология (в строительстве и ЖКХ)" w:value="25.00.36 - Геоэкология (в строительстве и ЖКХ)"/>
                <w:listItem w:displayText="05.23.02 - Основания и фундаменты, подземные сооружения (технические науки)" w:value="05.23.02 - Основания и фундаменты, подземные сооружения (технические науки)"/>
                <w:listItem w:displayText="05.23.07 - Гидротехническое строительство (технические науки)" w:value="05.23.07 - Гидротехническое строительство (технические науки)"/>
              </w:dropDownList>
            </w:sdtPr>
            <w:sdtEndPr/>
            <w:sdtContent>
              <w:p w:rsidR="00802BA1" w:rsidRPr="000446F4" w:rsidRDefault="00753DED" w:rsidP="00053FB3">
                <w:pPr>
                  <w:overflowPunct/>
                  <w:autoSpaceDE/>
                  <w:autoSpaceDN/>
                  <w:adjustRightInd/>
                  <w:jc w:val="center"/>
                  <w:textAlignment w:val="auto"/>
                  <w:rPr>
                    <w:rFonts w:ascii="Times New Roman" w:hAnsi="Times New Roman"/>
                    <w:bCs/>
                    <w:szCs w:val="22"/>
                  </w:rPr>
                </w:pPr>
                <w:r w:rsidRPr="004278AA">
                  <w:rPr>
                    <w:rStyle w:val="af7"/>
                  </w:rPr>
                  <w:t>Выберите элемент.</w:t>
                </w:r>
              </w:p>
            </w:sdtContent>
          </w:sdt>
        </w:tc>
      </w:tr>
      <w:tr w:rsidR="00802BA1" w:rsidRPr="000446F4" w:rsidTr="00802BA1">
        <w:tc>
          <w:tcPr>
            <w:tcW w:w="10490" w:type="dxa"/>
            <w:tcBorders>
              <w:top w:val="single" w:sz="4" w:space="0" w:color="auto"/>
            </w:tcBorders>
            <w:shd w:val="clear" w:color="auto" w:fill="auto"/>
          </w:tcPr>
          <w:p w:rsidR="00802BA1" w:rsidRPr="000A3852" w:rsidRDefault="00802BA1" w:rsidP="00053F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0A3852">
              <w:rPr>
                <w:rFonts w:ascii="Times New Roman" w:hAnsi="Times New Roman"/>
                <w:sz w:val="16"/>
                <w:szCs w:val="16"/>
              </w:rPr>
              <w:t>(шифр и наименование научной специальности)</w:t>
            </w:r>
          </w:p>
        </w:tc>
      </w:tr>
    </w:tbl>
    <w:p w:rsidR="003127CE" w:rsidRPr="000446F4" w:rsidRDefault="003127CE" w:rsidP="00053FB3">
      <w:pPr>
        <w:overflowPunct/>
        <w:autoSpaceDE/>
        <w:autoSpaceDN/>
        <w:adjustRightInd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в соответствии с планом подготовки кандидатской диссертации.</w:t>
      </w:r>
    </w:p>
    <w:p w:rsidR="00E523DB" w:rsidRPr="002A62D6" w:rsidRDefault="003127CE" w:rsidP="00053FB3">
      <w:pPr>
        <w:pStyle w:val="af8"/>
        <w:numPr>
          <w:ilvl w:val="1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bookmarkStart w:id="2" w:name="_Ref504057479"/>
      <w:r w:rsidRPr="002A62D6">
        <w:rPr>
          <w:rFonts w:ascii="Times New Roman" w:hAnsi="Times New Roman"/>
          <w:szCs w:val="22"/>
        </w:rPr>
        <w:t>Срок подготовки Прикрепляемым лиц</w:t>
      </w:r>
      <w:r w:rsidR="00EF0D94" w:rsidRPr="002A62D6">
        <w:rPr>
          <w:rFonts w:ascii="Times New Roman" w:hAnsi="Times New Roman"/>
          <w:szCs w:val="22"/>
        </w:rPr>
        <w:t xml:space="preserve">ом кандидатской диссертации </w:t>
      </w:r>
      <w:r w:rsidR="00DB53BA" w:rsidRPr="002A62D6">
        <w:rPr>
          <w:rFonts w:ascii="Times New Roman" w:hAnsi="Times New Roman"/>
          <w:szCs w:val="22"/>
        </w:rPr>
        <w:t xml:space="preserve">исчисляется с момента </w:t>
      </w:r>
      <w:r w:rsidR="00512702" w:rsidRPr="002A62D6">
        <w:rPr>
          <w:rFonts w:ascii="Times New Roman" w:hAnsi="Times New Roman"/>
          <w:szCs w:val="22"/>
        </w:rPr>
        <w:t>подписания настоящего Договора</w:t>
      </w:r>
      <w:r w:rsidR="00DB53BA" w:rsidRPr="002A62D6">
        <w:rPr>
          <w:rFonts w:ascii="Times New Roman" w:hAnsi="Times New Roman"/>
          <w:szCs w:val="22"/>
        </w:rPr>
        <w:t xml:space="preserve"> и</w:t>
      </w:r>
      <w:r w:rsidRPr="002A62D6">
        <w:rPr>
          <w:rFonts w:ascii="Times New Roman" w:hAnsi="Times New Roman"/>
          <w:szCs w:val="22"/>
        </w:rPr>
        <w:t xml:space="preserve"> составляет</w:t>
      </w:r>
      <w:r w:rsidR="002A62D6">
        <w:rPr>
          <w:rFonts w:ascii="Times New Roman" w:hAnsi="Times New Roman"/>
          <w:szCs w:val="22"/>
        </w:rPr>
        <w:t xml:space="preserve"> 3 года</w:t>
      </w:r>
      <w:r w:rsidRPr="002A62D6">
        <w:rPr>
          <w:rFonts w:ascii="Times New Roman" w:hAnsi="Times New Roman"/>
          <w:szCs w:val="22"/>
        </w:rPr>
        <w:t xml:space="preserve">, с </w:t>
      </w:r>
      <w:r w:rsidR="00EF42E6" w:rsidRPr="002A62D6">
        <w:rPr>
          <w:rFonts w:ascii="Times New Roman" w:hAnsi="Times New Roman"/>
          <w:szCs w:val="22"/>
        </w:rPr>
        <w:t>_</w:t>
      </w:r>
      <w:r w:rsidRPr="002A62D6">
        <w:rPr>
          <w:rFonts w:ascii="Times New Roman" w:hAnsi="Times New Roman"/>
          <w:szCs w:val="22"/>
        </w:rPr>
        <w:t>__._</w:t>
      </w:r>
      <w:r w:rsidR="00EF42E6" w:rsidRPr="002A62D6">
        <w:rPr>
          <w:rFonts w:ascii="Times New Roman" w:hAnsi="Times New Roman"/>
          <w:szCs w:val="22"/>
        </w:rPr>
        <w:t>_</w:t>
      </w:r>
      <w:r w:rsidRPr="002A62D6">
        <w:rPr>
          <w:rFonts w:ascii="Times New Roman" w:hAnsi="Times New Roman"/>
          <w:szCs w:val="22"/>
        </w:rPr>
        <w:t>_.20</w:t>
      </w:r>
      <w:r w:rsidR="00986681" w:rsidRPr="002A62D6">
        <w:rPr>
          <w:rFonts w:ascii="Times New Roman" w:hAnsi="Times New Roman"/>
          <w:szCs w:val="22"/>
        </w:rPr>
        <w:t>_</w:t>
      </w:r>
      <w:r w:rsidRPr="002A62D6">
        <w:rPr>
          <w:rFonts w:ascii="Times New Roman" w:hAnsi="Times New Roman"/>
          <w:szCs w:val="22"/>
        </w:rPr>
        <w:t>_</w:t>
      </w:r>
      <w:r w:rsidR="00EF42E6" w:rsidRPr="002A62D6">
        <w:rPr>
          <w:rFonts w:ascii="Times New Roman" w:hAnsi="Times New Roman"/>
          <w:szCs w:val="22"/>
        </w:rPr>
        <w:t>__</w:t>
      </w:r>
      <w:r w:rsidRPr="002A62D6">
        <w:rPr>
          <w:rFonts w:ascii="Times New Roman" w:hAnsi="Times New Roman"/>
          <w:szCs w:val="22"/>
        </w:rPr>
        <w:t xml:space="preserve"> г. по </w:t>
      </w:r>
      <w:r w:rsidR="00EF42E6" w:rsidRPr="002A62D6">
        <w:rPr>
          <w:rFonts w:ascii="Times New Roman" w:hAnsi="Times New Roman"/>
          <w:szCs w:val="22"/>
        </w:rPr>
        <w:t>_</w:t>
      </w:r>
      <w:r w:rsidRPr="002A62D6">
        <w:rPr>
          <w:rFonts w:ascii="Times New Roman" w:hAnsi="Times New Roman"/>
          <w:szCs w:val="22"/>
        </w:rPr>
        <w:t>__.</w:t>
      </w:r>
      <w:r w:rsidR="00EF42E6" w:rsidRPr="002A62D6">
        <w:rPr>
          <w:rFonts w:ascii="Times New Roman" w:hAnsi="Times New Roman"/>
          <w:szCs w:val="22"/>
        </w:rPr>
        <w:t>_</w:t>
      </w:r>
      <w:r w:rsidR="00DF2BD5" w:rsidRPr="002A62D6">
        <w:rPr>
          <w:rFonts w:ascii="Times New Roman" w:hAnsi="Times New Roman"/>
          <w:szCs w:val="22"/>
        </w:rPr>
        <w:t>__. 20_</w:t>
      </w:r>
      <w:r w:rsidR="00EF42E6" w:rsidRPr="002A62D6">
        <w:rPr>
          <w:rFonts w:ascii="Times New Roman" w:hAnsi="Times New Roman"/>
          <w:szCs w:val="22"/>
        </w:rPr>
        <w:t>__</w:t>
      </w:r>
      <w:r w:rsidRPr="002A62D6">
        <w:rPr>
          <w:rFonts w:ascii="Times New Roman" w:hAnsi="Times New Roman"/>
          <w:szCs w:val="22"/>
        </w:rPr>
        <w:t>_ г.</w:t>
      </w:r>
      <w:bookmarkEnd w:id="2"/>
    </w:p>
    <w:p w:rsidR="00053FB3" w:rsidRDefault="00053FB3" w:rsidP="00053FB3">
      <w:pPr>
        <w:tabs>
          <w:tab w:val="left" w:pos="1134"/>
        </w:tabs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2"/>
        </w:rPr>
      </w:pPr>
    </w:p>
    <w:p w:rsidR="002A62D6" w:rsidRDefault="002A62D6" w:rsidP="00053FB3">
      <w:pPr>
        <w:tabs>
          <w:tab w:val="left" w:pos="1134"/>
        </w:tabs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2"/>
        </w:rPr>
      </w:pPr>
    </w:p>
    <w:p w:rsidR="002A62D6" w:rsidRPr="00053FB3" w:rsidRDefault="002A62D6" w:rsidP="00053FB3">
      <w:pPr>
        <w:tabs>
          <w:tab w:val="left" w:pos="1134"/>
        </w:tabs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2"/>
        </w:rPr>
      </w:pPr>
    </w:p>
    <w:p w:rsidR="003127CE" w:rsidRDefault="003127CE" w:rsidP="00053FB3">
      <w:pPr>
        <w:pStyle w:val="af8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b/>
          <w:szCs w:val="22"/>
        </w:rPr>
        <w:t xml:space="preserve">Обязанности, права и взаимодействие сторон </w:t>
      </w:r>
    </w:p>
    <w:p w:rsidR="00053FB3" w:rsidRPr="00053FB3" w:rsidRDefault="00053FB3" w:rsidP="00053FB3">
      <w:pPr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</w:p>
    <w:p w:rsidR="003127CE" w:rsidRPr="000446F4" w:rsidRDefault="003127CE" w:rsidP="00053FB3">
      <w:pPr>
        <w:pStyle w:val="af8"/>
        <w:numPr>
          <w:ilvl w:val="1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b/>
          <w:szCs w:val="22"/>
        </w:rPr>
        <w:t>Университет вправе:</w:t>
      </w:r>
    </w:p>
    <w:p w:rsidR="001C3C91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 xml:space="preserve">Самостоятельно осуществлять процесс подготовки Прикрепляемого лица в соответствии с Порядком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(адъюнктуре), утвержденным приказом Министерства образования и науки РФ от 28 марта 2014 г. № 248; п. 3 Положения о присуждении ученых степеней, утвержденного </w:t>
      </w:r>
      <w:r w:rsidR="00DB0BF0" w:rsidRPr="000446F4">
        <w:rPr>
          <w:rFonts w:ascii="Times New Roman" w:hAnsi="Times New Roman"/>
          <w:szCs w:val="22"/>
        </w:rPr>
        <w:t>п</w:t>
      </w:r>
      <w:r w:rsidR="004C27F6" w:rsidRPr="000446F4">
        <w:rPr>
          <w:rFonts w:ascii="Times New Roman" w:hAnsi="Times New Roman"/>
          <w:szCs w:val="22"/>
        </w:rPr>
        <w:t>остановление</w:t>
      </w:r>
      <w:r w:rsidR="00DB0BF0" w:rsidRPr="000446F4">
        <w:rPr>
          <w:rFonts w:ascii="Times New Roman" w:hAnsi="Times New Roman"/>
          <w:szCs w:val="22"/>
        </w:rPr>
        <w:t>м</w:t>
      </w:r>
      <w:r w:rsidR="004C27F6" w:rsidRPr="000446F4">
        <w:rPr>
          <w:rFonts w:ascii="Times New Roman" w:hAnsi="Times New Roman"/>
          <w:szCs w:val="22"/>
        </w:rPr>
        <w:t xml:space="preserve"> Правительства Российской Федерации от 24.09.2013 </w:t>
      </w:r>
      <w:r w:rsidR="00DB0BF0" w:rsidRPr="000446F4">
        <w:rPr>
          <w:rFonts w:ascii="Times New Roman" w:hAnsi="Times New Roman"/>
          <w:szCs w:val="22"/>
        </w:rPr>
        <w:t>№</w:t>
      </w:r>
      <w:r w:rsidR="004C27F6" w:rsidRPr="000446F4">
        <w:rPr>
          <w:rFonts w:ascii="Times New Roman" w:hAnsi="Times New Roman"/>
          <w:szCs w:val="22"/>
        </w:rPr>
        <w:t xml:space="preserve"> 842 (ред. от 28.08.2017)</w:t>
      </w:r>
      <w:r w:rsidR="00DB0BF0" w:rsidRPr="000446F4">
        <w:rPr>
          <w:rFonts w:ascii="Times New Roman" w:hAnsi="Times New Roman"/>
          <w:szCs w:val="22"/>
        </w:rPr>
        <w:t>;</w:t>
      </w:r>
      <w:r w:rsidRPr="000446F4">
        <w:rPr>
          <w:rFonts w:ascii="Times New Roman" w:hAnsi="Times New Roman"/>
          <w:szCs w:val="22"/>
        </w:rPr>
        <w:t xml:space="preserve"> Порядком прикрепления лиц для подготовки диссертации на соискание ученой степени кандидата наук без освоения программ подготовки научно-педагогических кадров в аспирантуре ФГАОУ ВО «СПбПУ</w:t>
      </w:r>
      <w:r w:rsidR="008F6F70" w:rsidRPr="000446F4">
        <w:rPr>
          <w:rFonts w:ascii="Times New Roman" w:hAnsi="Times New Roman"/>
          <w:szCs w:val="22"/>
        </w:rPr>
        <w:t>»</w:t>
      </w:r>
      <w:r w:rsidRPr="000446F4">
        <w:rPr>
          <w:rFonts w:ascii="Times New Roman" w:hAnsi="Times New Roman"/>
          <w:szCs w:val="22"/>
        </w:rPr>
        <w:t>; иными локальными нормативными актами и планом подготовки кандидатской диссертации.</w:t>
      </w:r>
    </w:p>
    <w:p w:rsidR="001C3C91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Определять порядок и сроки проведения ежегодных отчетов Прикрепляемого лица о выполнении плана подготовки кандидатской диссертации.</w:t>
      </w:r>
    </w:p>
    <w:p w:rsidR="003127CE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Назначать научного руководителя из числа докторов наук для оказания Прикрепляемому лицу помощи в подготовке диссертации.</w:t>
      </w:r>
    </w:p>
    <w:p w:rsidR="003127CE" w:rsidRPr="000446F4" w:rsidRDefault="003127CE" w:rsidP="00053FB3">
      <w:pPr>
        <w:pStyle w:val="af8"/>
        <w:numPr>
          <w:ilvl w:val="1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b/>
          <w:szCs w:val="22"/>
        </w:rPr>
        <w:t>Прикрепляемое лицо вправе:</w:t>
      </w:r>
    </w:p>
    <w:p w:rsidR="001C3C91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 xml:space="preserve">Получать информацию от Университета по вопросам организации и обеспечения надлежащего предоставления услуг, предусмотренных разделом </w:t>
      </w:r>
      <w:r w:rsidR="0076158C" w:rsidRPr="000446F4">
        <w:rPr>
          <w:rFonts w:ascii="Times New Roman" w:hAnsi="Times New Roman"/>
          <w:szCs w:val="22"/>
        </w:rPr>
        <w:fldChar w:fldCharType="begin"/>
      </w:r>
      <w:r w:rsidR="0076158C" w:rsidRPr="000446F4">
        <w:rPr>
          <w:rFonts w:ascii="Times New Roman" w:hAnsi="Times New Roman"/>
          <w:szCs w:val="22"/>
        </w:rPr>
        <w:instrText xml:space="preserve"> REF _Ref504057367 \r \h </w:instrText>
      </w:r>
      <w:r w:rsidR="006E5698" w:rsidRPr="000446F4">
        <w:rPr>
          <w:rFonts w:ascii="Times New Roman" w:hAnsi="Times New Roman"/>
          <w:szCs w:val="22"/>
        </w:rPr>
        <w:instrText xml:space="preserve"> \* MERGEFORMAT </w:instrText>
      </w:r>
      <w:r w:rsidR="0076158C" w:rsidRPr="000446F4">
        <w:rPr>
          <w:rFonts w:ascii="Times New Roman" w:hAnsi="Times New Roman"/>
          <w:szCs w:val="22"/>
        </w:rPr>
      </w:r>
      <w:r w:rsidR="0076158C" w:rsidRPr="000446F4">
        <w:rPr>
          <w:rFonts w:ascii="Times New Roman" w:hAnsi="Times New Roman"/>
          <w:szCs w:val="22"/>
        </w:rPr>
        <w:fldChar w:fldCharType="separate"/>
      </w:r>
      <w:r w:rsidR="00892856" w:rsidRPr="000446F4">
        <w:rPr>
          <w:rFonts w:ascii="Times New Roman" w:hAnsi="Times New Roman"/>
          <w:szCs w:val="22"/>
        </w:rPr>
        <w:t>1</w:t>
      </w:r>
      <w:r w:rsidR="0076158C" w:rsidRPr="000446F4">
        <w:rPr>
          <w:rFonts w:ascii="Times New Roman" w:hAnsi="Times New Roman"/>
          <w:szCs w:val="22"/>
        </w:rPr>
        <w:fldChar w:fldCharType="end"/>
      </w:r>
      <w:r w:rsidRPr="000446F4">
        <w:rPr>
          <w:rFonts w:ascii="Times New Roman" w:hAnsi="Times New Roman"/>
          <w:szCs w:val="22"/>
        </w:rPr>
        <w:t xml:space="preserve"> настоящего Договора.</w:t>
      </w:r>
    </w:p>
    <w:p w:rsidR="001C3C91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 xml:space="preserve">Пользоваться в порядке, установленном локальными нормативными актами Университета, имуществом, библиотекой, информационными ресурсами, лабораторным оборудованием и иными фондами и ресурсами Университета, необходимыми для подготовки диссертации. </w:t>
      </w:r>
    </w:p>
    <w:p w:rsidR="003127CE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Пользоваться иными правами, предусмотренными нормативно-правовыми актами, локальными актами Университета, регулирующими вопросы прикрепления для подготовки диссертации на соискание ученой степени кандидата наук без освоения программ подготовки научно-педагогических кадров в аспирантуре.</w:t>
      </w:r>
    </w:p>
    <w:p w:rsidR="003127CE" w:rsidRPr="000446F4" w:rsidRDefault="003127CE" w:rsidP="002A62D6">
      <w:pPr>
        <w:pStyle w:val="af8"/>
        <w:keepNext/>
        <w:numPr>
          <w:ilvl w:val="1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b/>
          <w:szCs w:val="22"/>
        </w:rPr>
        <w:lastRenderedPageBreak/>
        <w:t>Университет обязан:</w:t>
      </w:r>
    </w:p>
    <w:p w:rsidR="0076158C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Прикрепить Прикрепляемое лицо, в случае его соответствия установленным законодательством Российской Федерации, учредительными документами, локальными нормативными актами Университета условиям прикрепления, для подготовки кандидатской диссертации.</w:t>
      </w:r>
    </w:p>
    <w:p w:rsidR="00022B8D" w:rsidRPr="00146E66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 xml:space="preserve">Обеспечить надлежащее предоставление Прикрепляемому лицу условий подготовки кандидатской диссертации, предусмотренных разделом </w:t>
      </w:r>
      <w:r w:rsidR="0076158C" w:rsidRPr="000446F4">
        <w:rPr>
          <w:rFonts w:ascii="Times New Roman" w:hAnsi="Times New Roman"/>
          <w:szCs w:val="22"/>
        </w:rPr>
        <w:fldChar w:fldCharType="begin"/>
      </w:r>
      <w:r w:rsidR="0076158C" w:rsidRPr="000446F4">
        <w:rPr>
          <w:rFonts w:ascii="Times New Roman" w:hAnsi="Times New Roman"/>
          <w:szCs w:val="22"/>
        </w:rPr>
        <w:instrText xml:space="preserve"> REF _Ref504057367 \r \h </w:instrText>
      </w:r>
      <w:r w:rsidR="006E5698" w:rsidRPr="000446F4">
        <w:rPr>
          <w:rFonts w:ascii="Times New Roman" w:hAnsi="Times New Roman"/>
          <w:szCs w:val="22"/>
        </w:rPr>
        <w:instrText xml:space="preserve"> \* MERGEFORMAT </w:instrText>
      </w:r>
      <w:r w:rsidR="0076158C" w:rsidRPr="000446F4">
        <w:rPr>
          <w:rFonts w:ascii="Times New Roman" w:hAnsi="Times New Roman"/>
          <w:szCs w:val="22"/>
        </w:rPr>
      </w:r>
      <w:r w:rsidR="0076158C" w:rsidRPr="000446F4">
        <w:rPr>
          <w:rFonts w:ascii="Times New Roman" w:hAnsi="Times New Roman"/>
          <w:szCs w:val="22"/>
        </w:rPr>
        <w:fldChar w:fldCharType="separate"/>
      </w:r>
      <w:r w:rsidR="00892856" w:rsidRPr="000446F4">
        <w:rPr>
          <w:rFonts w:ascii="Times New Roman" w:hAnsi="Times New Roman"/>
          <w:szCs w:val="22"/>
        </w:rPr>
        <w:t>1</w:t>
      </w:r>
      <w:r w:rsidR="0076158C" w:rsidRPr="000446F4">
        <w:rPr>
          <w:rFonts w:ascii="Times New Roman" w:hAnsi="Times New Roman"/>
          <w:szCs w:val="22"/>
        </w:rPr>
        <w:fldChar w:fldCharType="end"/>
      </w:r>
      <w:r w:rsidRPr="000446F4">
        <w:rPr>
          <w:rFonts w:ascii="Times New Roman" w:hAnsi="Times New Roman"/>
          <w:szCs w:val="22"/>
        </w:rPr>
        <w:t xml:space="preserve"> настоящего Договора, в соответствии с планом подготовки кандидатской диссертации, утверждаемым Университетом.</w:t>
      </w:r>
    </w:p>
    <w:p w:rsidR="003127CE" w:rsidRPr="000446F4" w:rsidRDefault="003127CE" w:rsidP="00053FB3">
      <w:pPr>
        <w:pStyle w:val="af8"/>
        <w:numPr>
          <w:ilvl w:val="1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b/>
          <w:szCs w:val="22"/>
        </w:rPr>
        <w:t>П</w:t>
      </w:r>
      <w:r w:rsidR="000E4EC1" w:rsidRPr="000446F4">
        <w:rPr>
          <w:rFonts w:ascii="Times New Roman" w:hAnsi="Times New Roman"/>
          <w:b/>
          <w:szCs w:val="22"/>
        </w:rPr>
        <w:t>рикрепляемое лицо обязано</w:t>
      </w:r>
    </w:p>
    <w:p w:rsidR="0076158C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Осуществлять подготовку диссертации в соответствии с планом подготовки кандидатской диссертации.</w:t>
      </w:r>
    </w:p>
    <w:p w:rsidR="0076158C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Своевременно выполнять план подготовки кандидатской диссертации.</w:t>
      </w:r>
    </w:p>
    <w:p w:rsidR="0076158C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Ежегодно отчитываться на заседании кафедры</w:t>
      </w:r>
      <w:r w:rsidR="00087401" w:rsidRPr="000446F4">
        <w:rPr>
          <w:rFonts w:ascii="Times New Roman" w:hAnsi="Times New Roman"/>
          <w:szCs w:val="22"/>
        </w:rPr>
        <w:t xml:space="preserve"> (высшей школы)</w:t>
      </w:r>
      <w:r w:rsidRPr="000446F4">
        <w:rPr>
          <w:rFonts w:ascii="Times New Roman" w:hAnsi="Times New Roman"/>
          <w:szCs w:val="22"/>
        </w:rPr>
        <w:t xml:space="preserve"> о выполнении плана подготовки кандидатской диссертации.</w:t>
      </w:r>
    </w:p>
    <w:p w:rsidR="0076158C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Бережно относиться к имуществу Университета, в том числе возмещать ущерб, причиненный имуществу Университета, в соответствии с законодательством Российской Федерации.</w:t>
      </w:r>
    </w:p>
    <w:p w:rsidR="0076158C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Соблюдать обязанности, предусмотренные Уставом Университета и Правилами внутреннего трудового распорядка, общепринятые нормы поведения, в частности, проявлять уважение к работникам и обучающимся Университета, не посягать на их честь и достоинство.</w:t>
      </w:r>
    </w:p>
    <w:p w:rsidR="0076158C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Своевременно доводить до сведения Университета информацию о смене фамилии, имени, отчества, места рег</w:t>
      </w:r>
      <w:r w:rsidR="008F6F70" w:rsidRPr="000446F4">
        <w:rPr>
          <w:rFonts w:ascii="Times New Roman" w:hAnsi="Times New Roman"/>
          <w:szCs w:val="22"/>
        </w:rPr>
        <w:t xml:space="preserve">истрации или места пребывания. </w:t>
      </w:r>
    </w:p>
    <w:p w:rsidR="0076158C" w:rsidRPr="000446F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Завершить работу над диссертацией, включая ее предварительную защиту на заседании кафедры</w:t>
      </w:r>
      <w:r w:rsidR="008F6F70" w:rsidRPr="000446F4">
        <w:rPr>
          <w:rFonts w:ascii="Times New Roman" w:hAnsi="Times New Roman"/>
          <w:szCs w:val="22"/>
        </w:rPr>
        <w:t xml:space="preserve"> (высшей школы)</w:t>
      </w:r>
      <w:r w:rsidRPr="000446F4">
        <w:rPr>
          <w:rFonts w:ascii="Times New Roman" w:hAnsi="Times New Roman"/>
          <w:szCs w:val="22"/>
        </w:rPr>
        <w:t xml:space="preserve">, в срок, установленный в п. </w:t>
      </w:r>
      <w:r w:rsidR="000A3852">
        <w:rPr>
          <w:rFonts w:ascii="Times New Roman" w:hAnsi="Times New Roman"/>
          <w:szCs w:val="22"/>
        </w:rPr>
        <w:fldChar w:fldCharType="begin"/>
      </w:r>
      <w:r w:rsidR="000A3852">
        <w:rPr>
          <w:rFonts w:ascii="Times New Roman" w:hAnsi="Times New Roman"/>
          <w:szCs w:val="22"/>
        </w:rPr>
        <w:instrText xml:space="preserve"> REF _Ref504057479 \r \h </w:instrText>
      </w:r>
      <w:r w:rsidR="000A3852">
        <w:rPr>
          <w:rFonts w:ascii="Times New Roman" w:hAnsi="Times New Roman"/>
          <w:szCs w:val="22"/>
        </w:rPr>
      </w:r>
      <w:r w:rsidR="000A3852">
        <w:rPr>
          <w:rFonts w:ascii="Times New Roman" w:hAnsi="Times New Roman"/>
          <w:szCs w:val="22"/>
        </w:rPr>
        <w:fldChar w:fldCharType="separate"/>
      </w:r>
      <w:r w:rsidR="000A3852">
        <w:rPr>
          <w:rFonts w:ascii="Times New Roman" w:hAnsi="Times New Roman"/>
          <w:szCs w:val="22"/>
        </w:rPr>
        <w:t>1.2</w:t>
      </w:r>
      <w:r w:rsidR="000A3852">
        <w:rPr>
          <w:rFonts w:ascii="Times New Roman" w:hAnsi="Times New Roman"/>
          <w:szCs w:val="22"/>
        </w:rPr>
        <w:fldChar w:fldCharType="end"/>
      </w:r>
      <w:r w:rsidR="000E4EC1" w:rsidRPr="000446F4">
        <w:rPr>
          <w:rFonts w:ascii="Times New Roman" w:hAnsi="Times New Roman"/>
          <w:szCs w:val="22"/>
        </w:rPr>
        <w:t xml:space="preserve"> </w:t>
      </w:r>
      <w:r w:rsidRPr="000446F4">
        <w:rPr>
          <w:rFonts w:ascii="Times New Roman" w:hAnsi="Times New Roman"/>
          <w:szCs w:val="22"/>
        </w:rPr>
        <w:t xml:space="preserve">раздела </w:t>
      </w:r>
      <w:r w:rsidR="0076158C" w:rsidRPr="000446F4">
        <w:rPr>
          <w:rFonts w:ascii="Times New Roman" w:hAnsi="Times New Roman"/>
          <w:szCs w:val="22"/>
        </w:rPr>
        <w:fldChar w:fldCharType="begin"/>
      </w:r>
      <w:r w:rsidR="0076158C" w:rsidRPr="000446F4">
        <w:rPr>
          <w:rFonts w:ascii="Times New Roman" w:hAnsi="Times New Roman"/>
          <w:szCs w:val="22"/>
        </w:rPr>
        <w:instrText xml:space="preserve"> REF _Ref504057367 \r \h  \* MERGEFORMAT </w:instrText>
      </w:r>
      <w:r w:rsidR="0076158C" w:rsidRPr="000446F4">
        <w:rPr>
          <w:rFonts w:ascii="Times New Roman" w:hAnsi="Times New Roman"/>
          <w:szCs w:val="22"/>
        </w:rPr>
      </w:r>
      <w:r w:rsidR="0076158C" w:rsidRPr="000446F4">
        <w:rPr>
          <w:rFonts w:ascii="Times New Roman" w:hAnsi="Times New Roman"/>
          <w:szCs w:val="22"/>
        </w:rPr>
        <w:fldChar w:fldCharType="separate"/>
      </w:r>
      <w:r w:rsidR="000A3852">
        <w:rPr>
          <w:rFonts w:ascii="Times New Roman" w:hAnsi="Times New Roman"/>
          <w:szCs w:val="22"/>
        </w:rPr>
        <w:t>1</w:t>
      </w:r>
      <w:r w:rsidR="0076158C" w:rsidRPr="000446F4">
        <w:rPr>
          <w:rFonts w:ascii="Times New Roman" w:hAnsi="Times New Roman"/>
          <w:szCs w:val="22"/>
        </w:rPr>
        <w:fldChar w:fldCharType="end"/>
      </w:r>
      <w:r w:rsidRPr="000446F4">
        <w:rPr>
          <w:rFonts w:ascii="Times New Roman" w:hAnsi="Times New Roman"/>
          <w:szCs w:val="22"/>
        </w:rPr>
        <w:t xml:space="preserve"> настоящего Договора.</w:t>
      </w:r>
    </w:p>
    <w:p w:rsidR="000E4EC1" w:rsidRPr="000446F4" w:rsidRDefault="000E4EC1" w:rsidP="00053FB3">
      <w:pPr>
        <w:pStyle w:val="af8"/>
        <w:numPr>
          <w:ilvl w:val="2"/>
          <w:numId w:val="3"/>
        </w:numPr>
        <w:overflowPunct/>
        <w:autoSpaceDE/>
        <w:autoSpaceDN/>
        <w:adjustRightInd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Отработать в Университете после окончания срока прикрепления не менее 3 лет.</w:t>
      </w:r>
    </w:p>
    <w:p w:rsidR="001F69D4" w:rsidRDefault="003127CE" w:rsidP="00053FB3">
      <w:pPr>
        <w:pStyle w:val="af8"/>
        <w:numPr>
          <w:ilvl w:val="2"/>
          <w:numId w:val="3"/>
        </w:numPr>
        <w:tabs>
          <w:tab w:val="left" w:pos="1276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Исполнять иные обязанности, предусмотренные нормативно-правовыми актами, локальными актами Университета, регулирующими вопросы прикрепления для подготовки диссертации на соискание ученой степени кандидата наук без освоения программ подготовки научно-педагог</w:t>
      </w:r>
      <w:r w:rsidR="0076158C" w:rsidRPr="000446F4">
        <w:rPr>
          <w:rFonts w:ascii="Times New Roman" w:hAnsi="Times New Roman"/>
          <w:szCs w:val="22"/>
        </w:rPr>
        <w:t xml:space="preserve">ических кадров в аспирантуре. </w:t>
      </w:r>
    </w:p>
    <w:p w:rsidR="00053FB3" w:rsidRPr="00053FB3" w:rsidRDefault="00053FB3" w:rsidP="00053FB3">
      <w:pPr>
        <w:tabs>
          <w:tab w:val="left" w:pos="1276"/>
        </w:tabs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2"/>
        </w:rPr>
      </w:pPr>
    </w:p>
    <w:p w:rsidR="000446F4" w:rsidRDefault="000446F4" w:rsidP="00053FB3">
      <w:pPr>
        <w:pStyle w:val="af8"/>
        <w:numPr>
          <w:ilvl w:val="0"/>
          <w:numId w:val="3"/>
        </w:num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b/>
          <w:szCs w:val="22"/>
        </w:rPr>
        <w:t>Основания и порядок расторжения Договора</w:t>
      </w:r>
    </w:p>
    <w:p w:rsidR="00053FB3" w:rsidRPr="00053FB3" w:rsidRDefault="00053FB3" w:rsidP="00053FB3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</w:p>
    <w:p w:rsidR="000E4EC1" w:rsidRPr="000446F4" w:rsidRDefault="000E4EC1" w:rsidP="00053FB3">
      <w:pPr>
        <w:pStyle w:val="af8"/>
        <w:numPr>
          <w:ilvl w:val="1"/>
          <w:numId w:val="3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446F4" w:rsidRPr="000446F4" w:rsidRDefault="000E4EC1" w:rsidP="00053FB3">
      <w:pPr>
        <w:pStyle w:val="af8"/>
        <w:numPr>
          <w:ilvl w:val="1"/>
          <w:numId w:val="3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szCs w:val="22"/>
        </w:rPr>
        <w:t>Настоящий Договор может быть расторгнут по соглашению Сторон.</w:t>
      </w:r>
    </w:p>
    <w:p w:rsidR="000E4EC1" w:rsidRPr="000446F4" w:rsidRDefault="000E4EC1" w:rsidP="00053FB3">
      <w:pPr>
        <w:pStyle w:val="af8"/>
        <w:numPr>
          <w:ilvl w:val="1"/>
          <w:numId w:val="3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szCs w:val="22"/>
        </w:rPr>
        <w:t>Действие настоящего Договора прекращается досрочно:</w:t>
      </w:r>
    </w:p>
    <w:p w:rsidR="000E4EC1" w:rsidRPr="000446F4" w:rsidRDefault="000E4EC1" w:rsidP="00053FB3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 xml:space="preserve">– по инициативе Университета в случае невыполнения Прикрепляемым лицом обязанностей по проведению научных исследований, осуществлению подготовки диссертации или выполнению плана подготовки диссертационной работы на соискание ученой степени кандидата наук; </w:t>
      </w:r>
    </w:p>
    <w:p w:rsidR="000E4EC1" w:rsidRPr="000446F4" w:rsidRDefault="000E4EC1" w:rsidP="00053FB3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– по инициативе Прикрепляемого лица или Университета, в том числе в случае прекращения осуществления прикрепления Прикрепляемого лица в Университете для продолжения подготовки диссертации на соискание ученой степени кандидата наук в иной организации;</w:t>
      </w:r>
    </w:p>
    <w:p w:rsidR="000446F4" w:rsidRPr="000446F4" w:rsidRDefault="000E4EC1" w:rsidP="00053FB3">
      <w:pPr>
        <w:overflowPunct/>
        <w:autoSpaceDE/>
        <w:autoSpaceDN/>
        <w:adjustRightInd/>
        <w:ind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– по обстоятельствам, не зависящим от воли Сторон, в том числе в случае закрытия в Университете совета по защите диссертаций на соискание ученой степени кандидата наук по научной специальности Прикрепляемого лица.</w:t>
      </w:r>
    </w:p>
    <w:p w:rsidR="000446F4" w:rsidRPr="000446F4" w:rsidRDefault="000446F4" w:rsidP="00053FB3">
      <w:pPr>
        <w:pStyle w:val="af8"/>
        <w:numPr>
          <w:ilvl w:val="1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Прикрепляемое лицо вправе досрочно расторгнуть настоящий договор при условии оплаты Университету понесенных им расходов на момент расторжения настоящего договора.</w:t>
      </w:r>
    </w:p>
    <w:p w:rsidR="001F69D4" w:rsidRDefault="000446F4" w:rsidP="00053FB3">
      <w:pPr>
        <w:pStyle w:val="af8"/>
        <w:numPr>
          <w:ilvl w:val="1"/>
          <w:numId w:val="3"/>
        </w:numPr>
        <w:tabs>
          <w:tab w:val="left" w:pos="1134"/>
        </w:tabs>
        <w:overflowPunct/>
        <w:autoSpaceDE/>
        <w:autoSpaceDN/>
        <w:adjustRightInd/>
        <w:ind w:left="0" w:firstLine="709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Расторжение договора влечет за собой прекращение прикрепления Прикрепляемого лица к Университету.</w:t>
      </w:r>
    </w:p>
    <w:p w:rsidR="00053FB3" w:rsidRPr="00053FB3" w:rsidRDefault="00053FB3" w:rsidP="00053FB3">
      <w:pPr>
        <w:tabs>
          <w:tab w:val="left" w:pos="1134"/>
        </w:tabs>
        <w:overflowPunct/>
        <w:autoSpaceDE/>
        <w:autoSpaceDN/>
        <w:adjustRightInd/>
        <w:ind w:left="709"/>
        <w:textAlignment w:val="auto"/>
        <w:rPr>
          <w:rFonts w:ascii="Times New Roman" w:hAnsi="Times New Roman"/>
          <w:szCs w:val="22"/>
        </w:rPr>
      </w:pPr>
    </w:p>
    <w:p w:rsidR="003127CE" w:rsidRDefault="003127CE" w:rsidP="00053FB3">
      <w:pPr>
        <w:pStyle w:val="af8"/>
        <w:keepNext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b/>
          <w:szCs w:val="22"/>
        </w:rPr>
        <w:t>Ответственность Сторон</w:t>
      </w:r>
    </w:p>
    <w:p w:rsidR="00053FB3" w:rsidRPr="00053FB3" w:rsidRDefault="00053FB3" w:rsidP="00053FB3">
      <w:pPr>
        <w:keepNext/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</w:p>
    <w:p w:rsidR="003127CE" w:rsidRPr="000446F4" w:rsidRDefault="003127CE" w:rsidP="00053FB3">
      <w:pPr>
        <w:pStyle w:val="af8"/>
        <w:numPr>
          <w:ilvl w:val="1"/>
          <w:numId w:val="3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3127CE" w:rsidRPr="000446F4" w:rsidRDefault="003127CE" w:rsidP="00053FB3">
      <w:pPr>
        <w:pStyle w:val="af8"/>
        <w:numPr>
          <w:ilvl w:val="1"/>
          <w:numId w:val="3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Все споры и разногласия, возникшие при исполнении настоящего договора, стороны будут стремиться решать путем переговоров.</w:t>
      </w:r>
    </w:p>
    <w:p w:rsidR="00DF2FC9" w:rsidRDefault="003127CE" w:rsidP="00053FB3">
      <w:pPr>
        <w:pStyle w:val="af8"/>
        <w:numPr>
          <w:ilvl w:val="1"/>
          <w:numId w:val="3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Споры и разногласия, не урегулированные путем переговоров, подлежат разрешению в судебном порядке.</w:t>
      </w:r>
    </w:p>
    <w:p w:rsidR="00053FB3" w:rsidRPr="00053FB3" w:rsidRDefault="00053FB3" w:rsidP="00053FB3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textAlignment w:val="auto"/>
        <w:rPr>
          <w:rFonts w:ascii="Times New Roman" w:hAnsi="Times New Roman"/>
          <w:szCs w:val="22"/>
        </w:rPr>
      </w:pPr>
    </w:p>
    <w:p w:rsidR="003127CE" w:rsidRDefault="003127CE" w:rsidP="002A62D6">
      <w:pPr>
        <w:pStyle w:val="af8"/>
        <w:keepNext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b/>
          <w:szCs w:val="22"/>
        </w:rPr>
        <w:lastRenderedPageBreak/>
        <w:t>Срок действия Договора</w:t>
      </w:r>
    </w:p>
    <w:p w:rsidR="00053FB3" w:rsidRPr="00053FB3" w:rsidRDefault="00053FB3" w:rsidP="002A62D6">
      <w:pPr>
        <w:keepNext/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Cs w:val="22"/>
        </w:rPr>
      </w:pPr>
    </w:p>
    <w:p w:rsidR="00E523DB" w:rsidRDefault="000446F4" w:rsidP="00053FB3">
      <w:pPr>
        <w:pStyle w:val="af8"/>
        <w:numPr>
          <w:ilvl w:val="1"/>
          <w:numId w:val="3"/>
        </w:numPr>
        <w:tabs>
          <w:tab w:val="left" w:pos="993"/>
          <w:tab w:val="left" w:pos="1134"/>
        </w:tabs>
        <w:overflowPunct/>
        <w:autoSpaceDE/>
        <w:autoSpaceDN/>
        <w:adjustRightInd/>
        <w:ind w:left="851" w:hanging="142"/>
        <w:textAlignment w:val="auto"/>
        <w:rPr>
          <w:rFonts w:ascii="Times New Roman" w:hAnsi="Times New Roman"/>
        </w:rPr>
      </w:pPr>
      <w:r w:rsidRPr="000446F4">
        <w:rPr>
          <w:rFonts w:ascii="Times New Roman" w:hAnsi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53FB3" w:rsidRPr="00053FB3" w:rsidRDefault="00053FB3" w:rsidP="00053FB3">
      <w:pPr>
        <w:tabs>
          <w:tab w:val="left" w:pos="993"/>
          <w:tab w:val="left" w:pos="1134"/>
        </w:tabs>
        <w:overflowPunct/>
        <w:autoSpaceDE/>
        <w:autoSpaceDN/>
        <w:adjustRightInd/>
        <w:ind w:left="709"/>
        <w:textAlignment w:val="auto"/>
        <w:rPr>
          <w:rFonts w:ascii="Times New Roman" w:hAnsi="Times New Roman"/>
        </w:rPr>
      </w:pPr>
    </w:p>
    <w:p w:rsidR="003127CE" w:rsidRDefault="003127CE" w:rsidP="00053FB3">
      <w:pPr>
        <w:pStyle w:val="af8"/>
        <w:keepNext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rFonts w:ascii="Times New Roman" w:hAnsi="Times New Roman"/>
          <w:b/>
          <w:szCs w:val="22"/>
        </w:rPr>
      </w:pPr>
      <w:r w:rsidRPr="000446F4">
        <w:rPr>
          <w:rFonts w:ascii="Times New Roman" w:hAnsi="Times New Roman"/>
          <w:b/>
          <w:szCs w:val="22"/>
        </w:rPr>
        <w:t>Заключительные положения</w:t>
      </w:r>
    </w:p>
    <w:p w:rsidR="00053FB3" w:rsidRPr="00053FB3" w:rsidRDefault="00053FB3" w:rsidP="00053FB3">
      <w:pPr>
        <w:keepNext/>
        <w:tabs>
          <w:tab w:val="left" w:pos="284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Cs w:val="22"/>
        </w:rPr>
      </w:pPr>
    </w:p>
    <w:p w:rsidR="003127CE" w:rsidRPr="000446F4" w:rsidRDefault="003127CE" w:rsidP="00053FB3">
      <w:pPr>
        <w:pStyle w:val="af8"/>
        <w:numPr>
          <w:ilvl w:val="1"/>
          <w:numId w:val="3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 xml:space="preserve">Настоящий Договор составлен в </w:t>
      </w:r>
      <w:r w:rsidR="00C03B9B" w:rsidRPr="000446F4">
        <w:rPr>
          <w:rFonts w:ascii="Times New Roman" w:hAnsi="Times New Roman"/>
          <w:szCs w:val="22"/>
        </w:rPr>
        <w:t>двух</w:t>
      </w:r>
      <w:r w:rsidRPr="000446F4">
        <w:rPr>
          <w:rFonts w:ascii="Times New Roman" w:hAnsi="Times New Roman"/>
          <w:szCs w:val="22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3127CE" w:rsidRPr="000446F4" w:rsidRDefault="003127CE" w:rsidP="00053FB3">
      <w:pPr>
        <w:pStyle w:val="af8"/>
        <w:numPr>
          <w:ilvl w:val="1"/>
          <w:numId w:val="3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F69D4" w:rsidRDefault="003127CE" w:rsidP="00053FB3">
      <w:pPr>
        <w:pStyle w:val="af8"/>
        <w:numPr>
          <w:ilvl w:val="1"/>
          <w:numId w:val="3"/>
        </w:numPr>
        <w:tabs>
          <w:tab w:val="left" w:pos="1134"/>
          <w:tab w:val="left" w:pos="3310"/>
        </w:tabs>
        <w:overflowPunct/>
        <w:autoSpaceDE/>
        <w:autoSpaceDN/>
        <w:adjustRightInd/>
        <w:ind w:left="0" w:firstLine="708"/>
        <w:textAlignment w:val="auto"/>
        <w:rPr>
          <w:rFonts w:ascii="Times New Roman" w:hAnsi="Times New Roman"/>
          <w:szCs w:val="22"/>
        </w:rPr>
      </w:pPr>
      <w:r w:rsidRPr="000446F4">
        <w:rPr>
          <w:rFonts w:ascii="Times New Roman" w:hAnsi="Times New Roman"/>
          <w:szCs w:val="22"/>
        </w:rPr>
        <w:t>Изменения Договора оформляются дополнительными соглашениями к Договору.</w:t>
      </w:r>
    </w:p>
    <w:p w:rsidR="008529C2" w:rsidRPr="00053FB3" w:rsidRDefault="008529C2" w:rsidP="00053FB3">
      <w:pPr>
        <w:tabs>
          <w:tab w:val="left" w:pos="1134"/>
          <w:tab w:val="left" w:pos="3310"/>
        </w:tabs>
        <w:overflowPunct/>
        <w:autoSpaceDE/>
        <w:autoSpaceDN/>
        <w:adjustRightInd/>
        <w:ind w:left="708"/>
        <w:jc w:val="center"/>
        <w:textAlignment w:val="auto"/>
        <w:rPr>
          <w:rFonts w:ascii="Times New Roman" w:hAnsi="Times New Roman"/>
          <w:szCs w:val="22"/>
        </w:rPr>
      </w:pPr>
    </w:p>
    <w:p w:rsidR="003127CE" w:rsidRPr="000446F4" w:rsidRDefault="003127CE" w:rsidP="00053FB3">
      <w:pPr>
        <w:pStyle w:val="af8"/>
        <w:keepNext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ind w:left="0" w:firstLine="0"/>
        <w:jc w:val="center"/>
        <w:textAlignment w:val="auto"/>
        <w:rPr>
          <w:rFonts w:ascii="Times New Roman" w:hAnsi="Times New Roman"/>
          <w:b/>
          <w:szCs w:val="22"/>
        </w:rPr>
      </w:pPr>
      <w:bookmarkStart w:id="3" w:name="_Ref504058862"/>
      <w:r w:rsidRPr="000446F4">
        <w:rPr>
          <w:rFonts w:ascii="Times New Roman" w:hAnsi="Times New Roman"/>
          <w:b/>
          <w:szCs w:val="22"/>
        </w:rPr>
        <w:t>Адреса и реквизиты Сторон</w:t>
      </w:r>
      <w:bookmarkEnd w:id="3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2"/>
        <w:gridCol w:w="5183"/>
      </w:tblGrid>
      <w:tr w:rsidR="006E5698" w:rsidRPr="000446F4" w:rsidTr="00022803">
        <w:trPr>
          <w:trHeight w:val="394"/>
        </w:trPr>
        <w:tc>
          <w:tcPr>
            <w:tcW w:w="5182" w:type="dxa"/>
            <w:vAlign w:val="center"/>
          </w:tcPr>
          <w:p w:rsidR="006E5698" w:rsidRPr="000446F4" w:rsidRDefault="006E5698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b/>
                <w:szCs w:val="22"/>
              </w:rPr>
              <w:t>Университет</w:t>
            </w:r>
          </w:p>
        </w:tc>
        <w:tc>
          <w:tcPr>
            <w:tcW w:w="5183" w:type="dxa"/>
            <w:vAlign w:val="center"/>
          </w:tcPr>
          <w:p w:rsidR="006E5698" w:rsidRPr="000446F4" w:rsidRDefault="006E5698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b/>
                <w:szCs w:val="22"/>
              </w:rPr>
              <w:t>Прикрепляемое лицо</w:t>
            </w:r>
          </w:p>
        </w:tc>
      </w:tr>
      <w:tr w:rsidR="008218F1" w:rsidRPr="000446F4" w:rsidTr="00022803">
        <w:trPr>
          <w:trHeight w:val="858"/>
        </w:trPr>
        <w:tc>
          <w:tcPr>
            <w:tcW w:w="5182" w:type="dxa"/>
            <w:vMerge w:val="restart"/>
          </w:tcPr>
          <w:p w:rsidR="008218F1" w:rsidRPr="000446F4" w:rsidRDefault="008218F1" w:rsidP="00053F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b/>
                <w:szCs w:val="22"/>
              </w:rPr>
              <w:t xml:space="preserve">Федеральное государственное </w:t>
            </w:r>
            <w:r w:rsidRPr="000446F4">
              <w:rPr>
                <w:rFonts w:ascii="Times New Roman" w:hAnsi="Times New Roman"/>
                <w:b/>
                <w:szCs w:val="22"/>
              </w:rPr>
              <w:br/>
              <w:t xml:space="preserve">автономное образовательное учреждение </w:t>
            </w:r>
            <w:r w:rsidRPr="000446F4">
              <w:rPr>
                <w:rFonts w:ascii="Times New Roman" w:hAnsi="Times New Roman"/>
                <w:b/>
                <w:szCs w:val="22"/>
              </w:rPr>
              <w:br/>
              <w:t>высшего образования</w:t>
            </w:r>
            <w:r w:rsidRPr="000446F4">
              <w:rPr>
                <w:rFonts w:ascii="Times New Roman" w:hAnsi="Times New Roman"/>
                <w:b/>
                <w:snapToGrid w:val="0"/>
                <w:szCs w:val="22"/>
              </w:rPr>
              <w:t xml:space="preserve"> «Санкт-Петербургский </w:t>
            </w:r>
            <w:r w:rsidRPr="000446F4">
              <w:rPr>
                <w:rFonts w:ascii="Times New Roman" w:hAnsi="Times New Roman"/>
                <w:b/>
                <w:snapToGrid w:val="0"/>
                <w:szCs w:val="22"/>
              </w:rPr>
              <w:br/>
              <w:t xml:space="preserve">политехнический университет Петра Великого» </w:t>
            </w:r>
            <w:r w:rsidRPr="000446F4">
              <w:rPr>
                <w:rFonts w:ascii="Times New Roman" w:hAnsi="Times New Roman"/>
                <w:b/>
                <w:snapToGrid w:val="0"/>
                <w:szCs w:val="22"/>
              </w:rPr>
              <w:br/>
              <w:t>(ФГАОУ ВО «СПбПУ»)</w:t>
            </w:r>
          </w:p>
          <w:p w:rsidR="008218F1" w:rsidRPr="000446F4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>195251, Санкт-Петербург, Политехническая ул., д.29</w:t>
            </w:r>
          </w:p>
          <w:p w:rsidR="008218F1" w:rsidRPr="000446F4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>ИНН 7804040077 КПП 780401001</w:t>
            </w:r>
          </w:p>
          <w:p w:rsidR="008218F1" w:rsidRPr="000446F4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>р/с 40503810990554000001       БИК 044030790</w:t>
            </w:r>
          </w:p>
          <w:p w:rsidR="008218F1" w:rsidRPr="000446F4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>Банк получателя: ПАО «БАНК «САНКТ-ПЕТЕРБУРГ»</w:t>
            </w:r>
          </w:p>
          <w:p w:rsidR="008218F1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  <w:r w:rsidRPr="000446F4">
              <w:rPr>
                <w:rFonts w:ascii="Times New Roman" w:hAnsi="Times New Roman"/>
                <w:snapToGrid w:val="0"/>
                <w:szCs w:val="22"/>
              </w:rPr>
              <w:t>к/с 30101810900000000790</w:t>
            </w:r>
          </w:p>
          <w:p w:rsidR="008529C2" w:rsidRPr="000446F4" w:rsidRDefault="008529C2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napToGrid w:val="0"/>
                <w:szCs w:val="22"/>
              </w:rPr>
            </w:pPr>
          </w:p>
          <w:p w:rsidR="008218F1" w:rsidRPr="000446F4" w:rsidRDefault="00B55AC8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Начальник управления академического развития</w:t>
            </w:r>
          </w:p>
          <w:p w:rsidR="008218F1" w:rsidRPr="008529C2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529C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М.П.</w:t>
            </w:r>
          </w:p>
          <w:p w:rsidR="008529C2" w:rsidRDefault="008529C2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8218F1" w:rsidRPr="000446F4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>______</w:t>
            </w:r>
            <w:r w:rsidR="00B55AC8">
              <w:rPr>
                <w:rFonts w:ascii="Times New Roman" w:hAnsi="Times New Roman"/>
                <w:szCs w:val="22"/>
              </w:rPr>
              <w:t>___________________ Клочков Ю.С.</w:t>
            </w:r>
          </w:p>
          <w:p w:rsidR="008218F1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529C2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8529C2" w:rsidRPr="008529C2" w:rsidRDefault="008529C2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  <w:p w:rsidR="008218F1" w:rsidRPr="000446F4" w:rsidRDefault="00B55AC8" w:rsidP="00053F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Директор центра подготовки кадров высшей квалификации</w:t>
            </w:r>
          </w:p>
          <w:p w:rsidR="008218F1" w:rsidRPr="000446F4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8218F1" w:rsidRPr="000446F4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>______</w:t>
            </w:r>
            <w:r w:rsidR="00B55AC8">
              <w:rPr>
                <w:rFonts w:ascii="Times New Roman" w:hAnsi="Times New Roman"/>
                <w:szCs w:val="22"/>
              </w:rPr>
              <w:t>___________________ Муханова Н.В.</w:t>
            </w:r>
          </w:p>
          <w:p w:rsidR="008218F1" w:rsidRPr="008529C2" w:rsidRDefault="008218F1" w:rsidP="00053FB3">
            <w:pPr>
              <w:tabs>
                <w:tab w:val="left" w:pos="284"/>
              </w:tabs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8529C2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F925CB" w:rsidRPr="000446F4" w:rsidRDefault="00F925CB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F925CB" w:rsidRPr="000446F4" w:rsidRDefault="002F45FF" w:rsidP="00053F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sdt>
              <w:sdtPr>
                <w:rPr>
                  <w:rFonts w:ascii="Times New Roman" w:hAnsi="Times New Roman"/>
                  <w:szCs w:val="22"/>
                </w:rPr>
                <w:id w:val="1786233507"/>
                <w:placeholder>
                  <w:docPart w:val="CE0F39A621444F10B08DA72214433493"/>
                </w:placeholder>
                <w:showingPlcHdr/>
                <w15:color w:val="FF0000"/>
                <w:comboBox>
                  <w:listItem w:value="Выберите элемент."/>
                  <w:listItem w:displayText="Заведующий кафедрой" w:value="Заведующий кафедрой"/>
                  <w:listItem w:displayText="Директор высшей школы" w:value="Директор высшей школы"/>
                </w:comboBox>
              </w:sdtPr>
              <w:sdtEndPr/>
              <w:sdtContent>
                <w:r w:rsidR="00361C5A" w:rsidRPr="004278AA">
                  <w:rPr>
                    <w:rStyle w:val="af7"/>
                  </w:rPr>
                  <w:t>Выберите элемент.</w:t>
                </w:r>
              </w:sdtContent>
            </w:sdt>
            <w:r w:rsidR="00301FFF" w:rsidRPr="000446F4">
              <w:rPr>
                <w:rFonts w:ascii="Times New Roman" w:hAnsi="Times New Roman"/>
                <w:szCs w:val="22"/>
              </w:rPr>
              <w:t xml:space="preserve"> </w:t>
            </w:r>
            <w:r w:rsidR="00753DED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Наименование кафедры/высшей школы"/>
                    <w:maxLength w:val="90"/>
                    <w:format w:val="Первая прописная"/>
                  </w:textInput>
                </w:ffData>
              </w:fldChar>
            </w:r>
            <w:r w:rsidR="00753DED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="00753DED">
              <w:rPr>
                <w:rFonts w:ascii="Times New Roman" w:hAnsi="Times New Roman"/>
                <w:bCs/>
                <w:szCs w:val="22"/>
                <w:u w:val="single"/>
              </w:rPr>
            </w:r>
            <w:r w:rsidR="00753DED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="00753DED">
              <w:rPr>
                <w:rFonts w:ascii="Times New Roman" w:hAnsi="Times New Roman"/>
                <w:bCs/>
                <w:noProof/>
                <w:szCs w:val="22"/>
                <w:u w:val="single"/>
              </w:rPr>
              <w:t>Наименование кафедры/высшей школы</w:t>
            </w:r>
            <w:r w:rsidR="00753DED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F925CB" w:rsidRPr="000446F4" w:rsidRDefault="00F925CB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  <w:p w:rsidR="00F925CB" w:rsidRPr="000446F4" w:rsidRDefault="00F925CB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 xml:space="preserve">________________________ </w: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90"/>
                    <w:format w:val="Первая прописная"/>
                  </w:textInput>
                </w:ffData>
              </w:fldChar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446F4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F925CB" w:rsidRPr="000446F4" w:rsidRDefault="00F925CB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  <w:vertAlign w:val="superscript"/>
              </w:rPr>
              <w:t xml:space="preserve">                       (подпись)</w:t>
            </w:r>
          </w:p>
          <w:p w:rsidR="00F925CB" w:rsidRPr="000446F4" w:rsidRDefault="00F925CB" w:rsidP="00053F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 xml:space="preserve">Научный руководитель </w:t>
            </w:r>
          </w:p>
          <w:p w:rsidR="00F925CB" w:rsidRPr="000446F4" w:rsidRDefault="00F925CB" w:rsidP="00053F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</w:p>
          <w:p w:rsidR="00F925CB" w:rsidRPr="000446F4" w:rsidRDefault="00F925CB" w:rsidP="00053F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 xml:space="preserve">________________________ </w: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90"/>
                    <w:format w:val="Первая прописная"/>
                  </w:textInput>
                </w:ffData>
              </w:fldChar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446F4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F925CB" w:rsidRPr="000446F4" w:rsidRDefault="00F925CB" w:rsidP="00053FB3">
            <w:pPr>
              <w:tabs>
                <w:tab w:val="left" w:pos="284"/>
              </w:tabs>
              <w:jc w:val="left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  <w:vertAlign w:val="superscript"/>
              </w:rPr>
              <w:t xml:space="preserve">                       (подпись)</w:t>
            </w:r>
          </w:p>
        </w:tc>
        <w:tc>
          <w:tcPr>
            <w:tcW w:w="5183" w:type="dxa"/>
          </w:tcPr>
          <w:p w:rsidR="008218F1" w:rsidRPr="000446F4" w:rsidRDefault="00361C5A" w:rsidP="00053F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ведите фамилию имя отчество (при наличии)"/>
                    <w:maxLength w:val="90"/>
                  </w:textInput>
                </w:ffData>
              </w:fldChar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Cs w:val="22"/>
                <w:u w:val="single"/>
              </w:rPr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Cs w:val="22"/>
                <w:u w:val="single"/>
              </w:rPr>
              <w:t>введите фамилию имя отчество (при наличии)</w:t>
            </w:r>
            <w:r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</w:p>
          <w:p w:rsidR="008218F1" w:rsidRPr="000446F4" w:rsidRDefault="008218F1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0446F4">
              <w:rPr>
                <w:rFonts w:ascii="Times New Roman" w:hAnsi="Times New Roman"/>
                <w:szCs w:val="22"/>
                <w:vertAlign w:val="superscript"/>
              </w:rPr>
              <w:t xml:space="preserve"> (фамилия, имя, отчество (при наличии)</w:t>
            </w:r>
          </w:p>
          <w:p w:rsidR="008218F1" w:rsidRPr="000446F4" w:rsidRDefault="009E6019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 w:rsidRPr="000446F4">
              <w:rPr>
                <w:rFonts w:ascii="Times New Roman" w:hAnsi="Times New Roman"/>
                <w:szCs w:val="22"/>
                <w:u w:val="single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4" w:name="ТекстовоеПоле1"/>
            <w:r w:rsidRPr="000446F4">
              <w:rPr>
                <w:rFonts w:ascii="Times New Roman" w:hAnsi="Times New Roman"/>
                <w:szCs w:val="22"/>
                <w:u w:val="single"/>
              </w:rPr>
              <w:instrText xml:space="preserve"> FORMTEXT </w:instrText>
            </w:r>
            <w:r w:rsidRPr="000446F4">
              <w:rPr>
                <w:rFonts w:ascii="Times New Roman" w:hAnsi="Times New Roman"/>
                <w:szCs w:val="22"/>
                <w:u w:val="single"/>
              </w:rPr>
            </w:r>
            <w:r w:rsidRPr="000446F4">
              <w:rPr>
                <w:rFonts w:ascii="Times New Roman" w:hAnsi="Times New Roman"/>
                <w:szCs w:val="22"/>
                <w:u w:val="single"/>
              </w:rPr>
              <w:fldChar w:fldCharType="separate"/>
            </w:r>
            <w:r w:rsidRPr="000446F4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Pr="000446F4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Pr="000446F4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Pr="000446F4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Pr="000446F4">
              <w:rPr>
                <w:rFonts w:ascii="Times New Roman" w:hAnsi="Times New Roman"/>
                <w:noProof/>
                <w:szCs w:val="22"/>
                <w:u w:val="single"/>
              </w:rPr>
              <w:t> </w:t>
            </w:r>
            <w:r w:rsidRPr="000446F4">
              <w:rPr>
                <w:rFonts w:ascii="Times New Roman" w:hAnsi="Times New Roman"/>
                <w:szCs w:val="22"/>
                <w:u w:val="single"/>
              </w:rPr>
              <w:fldChar w:fldCharType="end"/>
            </w:r>
            <w:bookmarkEnd w:id="4"/>
          </w:p>
          <w:p w:rsidR="009E6019" w:rsidRPr="000446F4" w:rsidRDefault="009E6019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0446F4">
              <w:rPr>
                <w:rFonts w:ascii="Times New Roman" w:hAnsi="Times New Roman"/>
                <w:szCs w:val="22"/>
                <w:vertAlign w:val="superscript"/>
              </w:rPr>
              <w:t>(дата рождения)</w:t>
            </w:r>
          </w:p>
          <w:p w:rsidR="009E6019" w:rsidRPr="000446F4" w:rsidRDefault="009E6019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 w:rsidRPr="000446F4">
              <w:rPr>
                <w:rFonts w:ascii="Times New Roman" w:hAnsi="Times New Roman"/>
                <w:szCs w:val="22"/>
                <w:u w:val="single"/>
              </w:rPr>
              <w:fldChar w:fldCharType="begin">
                <w:ffData>
                  <w:name w:val="ТекстовоеПоле2"/>
                  <w:enabled/>
                  <w:calcOnExit w:val="0"/>
                  <w:textInput>
                    <w:default w:val="введите адрес"/>
                    <w:maxLength w:val="200"/>
                  </w:textInput>
                </w:ffData>
              </w:fldChar>
            </w:r>
            <w:bookmarkStart w:id="5" w:name="ТекстовоеПоле2"/>
            <w:r w:rsidRPr="000446F4">
              <w:rPr>
                <w:rFonts w:ascii="Times New Roman" w:hAnsi="Times New Roman"/>
                <w:szCs w:val="22"/>
                <w:u w:val="single"/>
              </w:rPr>
              <w:instrText xml:space="preserve"> FORMTEXT </w:instrText>
            </w:r>
            <w:r w:rsidRPr="000446F4">
              <w:rPr>
                <w:rFonts w:ascii="Times New Roman" w:hAnsi="Times New Roman"/>
                <w:szCs w:val="22"/>
                <w:u w:val="single"/>
              </w:rPr>
            </w:r>
            <w:r w:rsidRPr="000446F4">
              <w:rPr>
                <w:rFonts w:ascii="Times New Roman" w:hAnsi="Times New Roman"/>
                <w:szCs w:val="22"/>
                <w:u w:val="single"/>
              </w:rPr>
              <w:fldChar w:fldCharType="separate"/>
            </w:r>
            <w:r w:rsidRPr="000446F4">
              <w:rPr>
                <w:rFonts w:ascii="Times New Roman" w:hAnsi="Times New Roman"/>
                <w:noProof/>
                <w:szCs w:val="22"/>
                <w:u w:val="single"/>
              </w:rPr>
              <w:t>введите адрес</w:t>
            </w:r>
            <w:r w:rsidRPr="000446F4">
              <w:rPr>
                <w:rFonts w:ascii="Times New Roman" w:hAnsi="Times New Roman"/>
                <w:szCs w:val="22"/>
                <w:u w:val="single"/>
              </w:rPr>
              <w:fldChar w:fldCharType="end"/>
            </w:r>
            <w:bookmarkEnd w:id="5"/>
          </w:p>
          <w:p w:rsidR="009E6019" w:rsidRPr="000446F4" w:rsidRDefault="009E6019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0446F4">
              <w:rPr>
                <w:rFonts w:ascii="Times New Roman" w:hAnsi="Times New Roman"/>
                <w:szCs w:val="22"/>
                <w:vertAlign w:val="superscript"/>
              </w:rPr>
              <w:t>(адрес места жительства)</w:t>
            </w:r>
          </w:p>
          <w:p w:rsidR="009E6019" w:rsidRPr="000446F4" w:rsidRDefault="009E6019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u w:val="single"/>
              </w:rPr>
            </w:pPr>
            <w:r w:rsidRPr="000446F4">
              <w:rPr>
                <w:rFonts w:ascii="Times New Roman" w:hAnsi="Times New Roman"/>
                <w:szCs w:val="22"/>
                <w:u w:val="single"/>
              </w:rPr>
              <w:fldChar w:fldCharType="begin">
                <w:ffData>
                  <w:name w:val="ТекстовоеПоле3"/>
                  <w:enabled/>
                  <w:calcOnExit w:val="0"/>
                  <w:textInput>
                    <w:default w:val="введите паспортные данные"/>
                  </w:textInput>
                </w:ffData>
              </w:fldChar>
            </w:r>
            <w:bookmarkStart w:id="6" w:name="ТекстовоеПоле3"/>
            <w:r w:rsidRPr="000446F4">
              <w:rPr>
                <w:rFonts w:ascii="Times New Roman" w:hAnsi="Times New Roman"/>
                <w:szCs w:val="22"/>
                <w:u w:val="single"/>
              </w:rPr>
              <w:instrText xml:space="preserve"> FORMTEXT </w:instrText>
            </w:r>
            <w:r w:rsidRPr="000446F4">
              <w:rPr>
                <w:rFonts w:ascii="Times New Roman" w:hAnsi="Times New Roman"/>
                <w:szCs w:val="22"/>
                <w:u w:val="single"/>
              </w:rPr>
            </w:r>
            <w:r w:rsidRPr="000446F4">
              <w:rPr>
                <w:rFonts w:ascii="Times New Roman" w:hAnsi="Times New Roman"/>
                <w:szCs w:val="22"/>
                <w:u w:val="single"/>
              </w:rPr>
              <w:fldChar w:fldCharType="separate"/>
            </w:r>
            <w:r w:rsidRPr="000446F4">
              <w:rPr>
                <w:rFonts w:ascii="Times New Roman" w:hAnsi="Times New Roman"/>
                <w:noProof/>
                <w:szCs w:val="22"/>
                <w:u w:val="single"/>
              </w:rPr>
              <w:t>введите паспортные данные</w:t>
            </w:r>
            <w:r w:rsidRPr="000446F4">
              <w:rPr>
                <w:rFonts w:ascii="Times New Roman" w:hAnsi="Times New Roman"/>
                <w:szCs w:val="22"/>
                <w:u w:val="single"/>
              </w:rPr>
              <w:fldChar w:fldCharType="end"/>
            </w:r>
            <w:bookmarkEnd w:id="6"/>
          </w:p>
          <w:p w:rsidR="009E6019" w:rsidRPr="000446F4" w:rsidRDefault="009E6019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0446F4">
              <w:rPr>
                <w:rFonts w:ascii="Times New Roman" w:hAnsi="Times New Roman"/>
                <w:szCs w:val="22"/>
                <w:vertAlign w:val="superscript"/>
              </w:rPr>
              <w:t>(паспорт: серия, номер, когда и кем выдан)</w:t>
            </w:r>
          </w:p>
          <w:p w:rsidR="00851C20" w:rsidRPr="000446F4" w:rsidRDefault="00851C20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</w:p>
          <w:p w:rsidR="00851C20" w:rsidRPr="000446F4" w:rsidRDefault="00851C20" w:rsidP="00053F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szCs w:val="22"/>
              </w:rPr>
              <w:t xml:space="preserve">______________________ </w:t>
            </w:r>
          </w:p>
          <w:p w:rsidR="00851C20" w:rsidRPr="000446F4" w:rsidRDefault="00851C20" w:rsidP="00053FB3">
            <w:pPr>
              <w:tabs>
                <w:tab w:val="left" w:pos="284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2"/>
                <w:vertAlign w:val="superscript"/>
              </w:rPr>
            </w:pPr>
            <w:r w:rsidRPr="000446F4">
              <w:rPr>
                <w:rFonts w:ascii="Times New Roman" w:hAnsi="Times New Roman"/>
                <w:szCs w:val="22"/>
                <w:vertAlign w:val="superscript"/>
              </w:rPr>
              <w:t>(подпись)</w:t>
            </w:r>
          </w:p>
        </w:tc>
      </w:tr>
      <w:tr w:rsidR="008218F1" w:rsidRPr="000446F4" w:rsidTr="00022803">
        <w:trPr>
          <w:trHeight w:val="1097"/>
        </w:trPr>
        <w:tc>
          <w:tcPr>
            <w:tcW w:w="5182" w:type="dxa"/>
            <w:vMerge/>
          </w:tcPr>
          <w:p w:rsidR="008218F1" w:rsidRPr="000446F4" w:rsidRDefault="008218F1" w:rsidP="00053FB3">
            <w:pPr>
              <w:tabs>
                <w:tab w:val="left" w:pos="284"/>
              </w:tabs>
              <w:jc w:val="left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5183" w:type="dxa"/>
          </w:tcPr>
          <w:p w:rsidR="008218F1" w:rsidRPr="000446F4" w:rsidRDefault="008218F1" w:rsidP="00053FB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0446F4">
              <w:rPr>
                <w:rFonts w:ascii="Times New Roman" w:hAnsi="Times New Roman"/>
                <w:color w:val="000000"/>
                <w:szCs w:val="22"/>
              </w:rPr>
              <w:t>Прикрепляемое лицо с Уставом Университета, Правилами внутреннего трудового распорядка и Порядком прикрепления лиц для</w:t>
            </w:r>
            <w:r w:rsidRPr="000446F4">
              <w:rPr>
                <w:rFonts w:ascii="Times New Roman" w:hAnsi="Times New Roman"/>
                <w:szCs w:val="22"/>
              </w:rPr>
              <w:t xml:space="preserve"> </w:t>
            </w:r>
            <w:r w:rsidRPr="000446F4">
              <w:rPr>
                <w:rFonts w:ascii="Times New Roman" w:hAnsi="Times New Roman"/>
                <w:color w:val="000000"/>
                <w:szCs w:val="22"/>
              </w:rPr>
              <w:t xml:space="preserve">подготовки диссертации на соискание ученой степени кандидата наук без освоения программ подготовки научно-педагогических кадров в аспирантуре к </w:t>
            </w:r>
            <w:r w:rsidRPr="000446F4">
              <w:rPr>
                <w:rFonts w:ascii="Times New Roman" w:hAnsi="Times New Roman"/>
                <w:szCs w:val="22"/>
              </w:rPr>
              <w:t xml:space="preserve">ФГАОУ ВО «СПбПУ» </w:t>
            </w:r>
            <w:r w:rsidRPr="000446F4">
              <w:rPr>
                <w:rFonts w:ascii="Times New Roman" w:hAnsi="Times New Roman"/>
                <w:b/>
                <w:color w:val="000000"/>
                <w:szCs w:val="22"/>
              </w:rPr>
              <w:t>ОЗНАКОМЛЕНО</w:t>
            </w:r>
          </w:p>
          <w:p w:rsidR="008218F1" w:rsidRPr="000446F4" w:rsidRDefault="008218F1" w:rsidP="00053FB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8218F1" w:rsidRPr="000446F4" w:rsidRDefault="008218F1" w:rsidP="00053FB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  <w:r w:rsidRPr="000446F4">
              <w:rPr>
                <w:rFonts w:ascii="Times New Roman" w:hAnsi="Times New Roman"/>
                <w:color w:val="000000"/>
                <w:szCs w:val="22"/>
              </w:rPr>
              <w:t>_______________________</w:t>
            </w:r>
            <w:r w:rsidRPr="000446F4">
              <w:rPr>
                <w:rFonts w:ascii="Times New Roman" w:hAnsi="Times New Roman"/>
                <w:szCs w:val="22"/>
              </w:rPr>
              <w:t>(</w: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Фамилия И.О."/>
                    <w:maxLength w:val="90"/>
                    <w:format w:val="Первая прописная"/>
                  </w:textInput>
                </w:ffData>
              </w:fldChar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instrText xml:space="preserve"> FORMTEXT </w:instrTex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separate"/>
            </w:r>
            <w:r w:rsidRPr="000446F4">
              <w:rPr>
                <w:rFonts w:ascii="Times New Roman" w:hAnsi="Times New Roman"/>
                <w:bCs/>
                <w:noProof/>
                <w:szCs w:val="22"/>
                <w:u w:val="single"/>
              </w:rPr>
              <w:t>Фамилия И.О.</w:t>
            </w:r>
            <w:r w:rsidRPr="000446F4">
              <w:rPr>
                <w:rFonts w:ascii="Times New Roman" w:hAnsi="Times New Roman"/>
                <w:bCs/>
                <w:szCs w:val="22"/>
                <w:u w:val="single"/>
              </w:rPr>
              <w:fldChar w:fldCharType="end"/>
            </w:r>
            <w:r w:rsidRPr="000446F4">
              <w:rPr>
                <w:rFonts w:ascii="Times New Roman" w:hAnsi="Times New Roman"/>
                <w:szCs w:val="22"/>
              </w:rPr>
              <w:t>)</w:t>
            </w:r>
          </w:p>
          <w:p w:rsidR="008218F1" w:rsidRPr="00053FB3" w:rsidRDefault="008218F1" w:rsidP="00053FB3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53FB3">
              <w:rPr>
                <w:rFonts w:ascii="Times New Roman" w:hAnsi="Times New Roman"/>
                <w:sz w:val="16"/>
                <w:szCs w:val="16"/>
              </w:rPr>
              <w:t xml:space="preserve">                       (подпись)</w:t>
            </w:r>
          </w:p>
          <w:p w:rsidR="008218F1" w:rsidRPr="000446F4" w:rsidRDefault="008218F1" w:rsidP="00053F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Cs w:val="22"/>
                <w:u w:val="single"/>
              </w:rPr>
            </w:pPr>
          </w:p>
        </w:tc>
      </w:tr>
      <w:tr w:rsidR="008218F1" w:rsidRPr="000446F4" w:rsidTr="00022803">
        <w:trPr>
          <w:trHeight w:val="773"/>
        </w:trPr>
        <w:tc>
          <w:tcPr>
            <w:tcW w:w="5182" w:type="dxa"/>
            <w:vMerge/>
          </w:tcPr>
          <w:p w:rsidR="008218F1" w:rsidRPr="000446F4" w:rsidRDefault="008218F1" w:rsidP="00053F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5183" w:type="dxa"/>
          </w:tcPr>
          <w:p w:rsidR="008218F1" w:rsidRPr="000446F4" w:rsidRDefault="008218F1" w:rsidP="00053F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bCs/>
                <w:szCs w:val="22"/>
              </w:rPr>
            </w:pPr>
          </w:p>
        </w:tc>
      </w:tr>
    </w:tbl>
    <w:p w:rsidR="00B70EA2" w:rsidRPr="000446F4" w:rsidRDefault="00B70EA2" w:rsidP="00053FB3">
      <w:pPr>
        <w:rPr>
          <w:rFonts w:ascii="Times New Roman" w:hAnsi="Times New Roman"/>
          <w:szCs w:val="22"/>
        </w:rPr>
      </w:pPr>
    </w:p>
    <w:sectPr w:rsidR="00B70EA2" w:rsidRPr="000446F4" w:rsidSect="000446F4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170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5FF" w:rsidRDefault="002F45FF">
      <w:r>
        <w:separator/>
      </w:r>
    </w:p>
  </w:endnote>
  <w:endnote w:type="continuationSeparator" w:id="0">
    <w:p w:rsidR="002F45FF" w:rsidRDefault="002F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Default="00DF2D46">
    <w:pPr>
      <w:pStyle w:val="ad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</w:p>
  <w:p w:rsidR="00DF2D46" w:rsidRDefault="00DF2D4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D46" w:rsidRPr="001E6328" w:rsidRDefault="001E6328" w:rsidP="00022803">
    <w:pPr>
      <w:pStyle w:val="ad"/>
      <w:ind w:right="360" w:firstLine="36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D633DF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(</w:t>
    </w:r>
    <w:r w:rsidR="00022803">
      <w:rPr>
        <w:rFonts w:ascii="Times New Roman" w:hAnsi="Times New Roman"/>
      </w:rPr>
      <w:t>3</w:t>
    </w:r>
    <w:r>
      <w:rPr>
        <w:rFonts w:ascii="Times New Roman" w:hAnsi="Times New Roman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5FF" w:rsidRDefault="002F45FF">
      <w:r>
        <w:separator/>
      </w:r>
    </w:p>
  </w:footnote>
  <w:footnote w:type="continuationSeparator" w:id="0">
    <w:p w:rsidR="002F45FF" w:rsidRDefault="002F4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9C4B36"/>
    <w:lvl w:ilvl="0">
      <w:numFmt w:val="decimal"/>
      <w:pStyle w:val="a"/>
      <w:lvlText w:val="*"/>
      <w:lvlJc w:val="left"/>
    </w:lvl>
  </w:abstractNum>
  <w:abstractNum w:abstractNumId="1" w15:restartNumberingAfterBreak="0">
    <w:nsid w:val="2FA4720D"/>
    <w:multiLevelType w:val="multilevel"/>
    <w:tmpl w:val="27265F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" w15:restartNumberingAfterBreak="0">
    <w:nsid w:val="34FA0B74"/>
    <w:multiLevelType w:val="multilevel"/>
    <w:tmpl w:val="FA043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9297/uhZ3W7xk/7+lI9NHW8ZdJNJaLDV2IexVDGMtNezK5lp6L57KvLXiQc/AdVyfBU6KUP6eT0U6COuYhzWQ==" w:salt="1gm0sV/MoJySlbGw5eitpA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D5"/>
    <w:rsid w:val="00022803"/>
    <w:rsid w:val="00022B8D"/>
    <w:rsid w:val="0002593E"/>
    <w:rsid w:val="0003141F"/>
    <w:rsid w:val="000353E1"/>
    <w:rsid w:val="00041032"/>
    <w:rsid w:val="00041198"/>
    <w:rsid w:val="000446F4"/>
    <w:rsid w:val="00053FB3"/>
    <w:rsid w:val="00054FCD"/>
    <w:rsid w:val="00087401"/>
    <w:rsid w:val="0009246E"/>
    <w:rsid w:val="000945EC"/>
    <w:rsid w:val="000A3852"/>
    <w:rsid w:val="000B3116"/>
    <w:rsid w:val="000C444D"/>
    <w:rsid w:val="000E4EC1"/>
    <w:rsid w:val="000F3227"/>
    <w:rsid w:val="00102E05"/>
    <w:rsid w:val="001044B0"/>
    <w:rsid w:val="00110C05"/>
    <w:rsid w:val="001372D9"/>
    <w:rsid w:val="001425D5"/>
    <w:rsid w:val="00146E66"/>
    <w:rsid w:val="001658BD"/>
    <w:rsid w:val="0019732E"/>
    <w:rsid w:val="001B0E11"/>
    <w:rsid w:val="001C3C91"/>
    <w:rsid w:val="001D5609"/>
    <w:rsid w:val="001D6DDB"/>
    <w:rsid w:val="001E6328"/>
    <w:rsid w:val="001F2039"/>
    <w:rsid w:val="001F69D4"/>
    <w:rsid w:val="002126DC"/>
    <w:rsid w:val="00226776"/>
    <w:rsid w:val="00230551"/>
    <w:rsid w:val="00231CA4"/>
    <w:rsid w:val="00237C68"/>
    <w:rsid w:val="002651AA"/>
    <w:rsid w:val="002856E6"/>
    <w:rsid w:val="00293254"/>
    <w:rsid w:val="002A62D6"/>
    <w:rsid w:val="002C746E"/>
    <w:rsid w:val="002D7CE6"/>
    <w:rsid w:val="002E4D33"/>
    <w:rsid w:val="002F45FF"/>
    <w:rsid w:val="00301FFF"/>
    <w:rsid w:val="003127CE"/>
    <w:rsid w:val="00315C05"/>
    <w:rsid w:val="0032003C"/>
    <w:rsid w:val="00361C5A"/>
    <w:rsid w:val="00384296"/>
    <w:rsid w:val="003842B0"/>
    <w:rsid w:val="00394182"/>
    <w:rsid w:val="003B2982"/>
    <w:rsid w:val="003B56E4"/>
    <w:rsid w:val="003C1A59"/>
    <w:rsid w:val="003E01B6"/>
    <w:rsid w:val="00403D27"/>
    <w:rsid w:val="00424371"/>
    <w:rsid w:val="00477333"/>
    <w:rsid w:val="0048358A"/>
    <w:rsid w:val="0049019D"/>
    <w:rsid w:val="004908C3"/>
    <w:rsid w:val="004B4FD5"/>
    <w:rsid w:val="004C27F6"/>
    <w:rsid w:val="004D277D"/>
    <w:rsid w:val="004D3122"/>
    <w:rsid w:val="00512702"/>
    <w:rsid w:val="0051328A"/>
    <w:rsid w:val="00540DE5"/>
    <w:rsid w:val="0054155F"/>
    <w:rsid w:val="00543FEA"/>
    <w:rsid w:val="005B4B11"/>
    <w:rsid w:val="005B5BAB"/>
    <w:rsid w:val="005C19DD"/>
    <w:rsid w:val="00625B4D"/>
    <w:rsid w:val="0066237C"/>
    <w:rsid w:val="00665B9E"/>
    <w:rsid w:val="00675E9B"/>
    <w:rsid w:val="00687C9C"/>
    <w:rsid w:val="00691FBE"/>
    <w:rsid w:val="006960D8"/>
    <w:rsid w:val="00697889"/>
    <w:rsid w:val="00697C88"/>
    <w:rsid w:val="006A13F2"/>
    <w:rsid w:val="006B5986"/>
    <w:rsid w:val="006C0DBA"/>
    <w:rsid w:val="006D60C3"/>
    <w:rsid w:val="006E5698"/>
    <w:rsid w:val="006F122B"/>
    <w:rsid w:val="006F1E1C"/>
    <w:rsid w:val="00700FD9"/>
    <w:rsid w:val="00753DED"/>
    <w:rsid w:val="00754049"/>
    <w:rsid w:val="0076158C"/>
    <w:rsid w:val="00770E47"/>
    <w:rsid w:val="00776441"/>
    <w:rsid w:val="007A6D70"/>
    <w:rsid w:val="007B6D29"/>
    <w:rsid w:val="007F1106"/>
    <w:rsid w:val="00802BA1"/>
    <w:rsid w:val="008049B8"/>
    <w:rsid w:val="00805264"/>
    <w:rsid w:val="00810288"/>
    <w:rsid w:val="008218F1"/>
    <w:rsid w:val="00851C20"/>
    <w:rsid w:val="008529C2"/>
    <w:rsid w:val="008744AE"/>
    <w:rsid w:val="00883CC0"/>
    <w:rsid w:val="0088720C"/>
    <w:rsid w:val="00892856"/>
    <w:rsid w:val="008C1452"/>
    <w:rsid w:val="008C4134"/>
    <w:rsid w:val="008E3DD5"/>
    <w:rsid w:val="008F6F70"/>
    <w:rsid w:val="009216EC"/>
    <w:rsid w:val="0092321C"/>
    <w:rsid w:val="00927D7D"/>
    <w:rsid w:val="0093747E"/>
    <w:rsid w:val="009536FD"/>
    <w:rsid w:val="00963983"/>
    <w:rsid w:val="00971DDF"/>
    <w:rsid w:val="00986681"/>
    <w:rsid w:val="0098729A"/>
    <w:rsid w:val="0099262B"/>
    <w:rsid w:val="009A4347"/>
    <w:rsid w:val="009E6019"/>
    <w:rsid w:val="009F76C1"/>
    <w:rsid w:val="00A20CC1"/>
    <w:rsid w:val="00A27039"/>
    <w:rsid w:val="00A27E4B"/>
    <w:rsid w:val="00A77BA5"/>
    <w:rsid w:val="00A94615"/>
    <w:rsid w:val="00A97484"/>
    <w:rsid w:val="00AB5AAD"/>
    <w:rsid w:val="00AB6318"/>
    <w:rsid w:val="00AC31A8"/>
    <w:rsid w:val="00AD0E98"/>
    <w:rsid w:val="00AE713E"/>
    <w:rsid w:val="00B3241D"/>
    <w:rsid w:val="00B3453E"/>
    <w:rsid w:val="00B422F4"/>
    <w:rsid w:val="00B55AC8"/>
    <w:rsid w:val="00B70EA2"/>
    <w:rsid w:val="00B82DC7"/>
    <w:rsid w:val="00BA5FB0"/>
    <w:rsid w:val="00BB6F95"/>
    <w:rsid w:val="00BC4905"/>
    <w:rsid w:val="00BC7661"/>
    <w:rsid w:val="00BC76EA"/>
    <w:rsid w:val="00BD32AF"/>
    <w:rsid w:val="00BD77D2"/>
    <w:rsid w:val="00C03B9B"/>
    <w:rsid w:val="00C2100F"/>
    <w:rsid w:val="00C333A9"/>
    <w:rsid w:val="00C36290"/>
    <w:rsid w:val="00C45FBF"/>
    <w:rsid w:val="00C76B9B"/>
    <w:rsid w:val="00CA1A6B"/>
    <w:rsid w:val="00CC6D94"/>
    <w:rsid w:val="00CF1FAE"/>
    <w:rsid w:val="00D00567"/>
    <w:rsid w:val="00D01CB0"/>
    <w:rsid w:val="00D33051"/>
    <w:rsid w:val="00D50A5D"/>
    <w:rsid w:val="00D56EA8"/>
    <w:rsid w:val="00D633DF"/>
    <w:rsid w:val="00D8432E"/>
    <w:rsid w:val="00D95C15"/>
    <w:rsid w:val="00DB0BF0"/>
    <w:rsid w:val="00DB53BA"/>
    <w:rsid w:val="00DF2BD5"/>
    <w:rsid w:val="00DF2D46"/>
    <w:rsid w:val="00DF2FC9"/>
    <w:rsid w:val="00E03EDF"/>
    <w:rsid w:val="00E04245"/>
    <w:rsid w:val="00E3581F"/>
    <w:rsid w:val="00E523DB"/>
    <w:rsid w:val="00E52799"/>
    <w:rsid w:val="00E556CB"/>
    <w:rsid w:val="00E5763D"/>
    <w:rsid w:val="00E60268"/>
    <w:rsid w:val="00E602CE"/>
    <w:rsid w:val="00EF0D94"/>
    <w:rsid w:val="00EF42E6"/>
    <w:rsid w:val="00F1500A"/>
    <w:rsid w:val="00F169B4"/>
    <w:rsid w:val="00F233F7"/>
    <w:rsid w:val="00F26D42"/>
    <w:rsid w:val="00F324FA"/>
    <w:rsid w:val="00F36C0C"/>
    <w:rsid w:val="00F54C1C"/>
    <w:rsid w:val="00F555B7"/>
    <w:rsid w:val="00F73909"/>
    <w:rsid w:val="00F90F3C"/>
    <w:rsid w:val="00F925CB"/>
    <w:rsid w:val="00F96F5F"/>
    <w:rsid w:val="00FC002A"/>
    <w:rsid w:val="00FC6B2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CA548E-BAFF-4172-AA7E-8A6D74AD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2"/>
    </w:rPr>
  </w:style>
  <w:style w:type="paragraph" w:styleId="1">
    <w:name w:val="heading 1"/>
    <w:aliases w:val="Глава"/>
    <w:basedOn w:val="a0"/>
    <w:next w:val="a1"/>
    <w:qFormat/>
    <w:pPr>
      <w:keepNext/>
      <w:pageBreakBefore/>
      <w:spacing w:after="240"/>
      <w:jc w:val="center"/>
      <w:outlineLvl w:val="0"/>
    </w:pPr>
    <w:rPr>
      <w:rFonts w:ascii="Times New Roman" w:hAnsi="Times New Roman"/>
      <w:b/>
      <w:caps/>
      <w:kern w:val="28"/>
      <w:sz w:val="32"/>
    </w:rPr>
  </w:style>
  <w:style w:type="paragraph" w:styleId="2">
    <w:name w:val="heading 2"/>
    <w:aliases w:val="Раздел"/>
    <w:basedOn w:val="a0"/>
    <w:next w:val="a1"/>
    <w:qFormat/>
    <w:pPr>
      <w:keepNext/>
      <w:keepLines/>
      <w:spacing w:after="240"/>
      <w:jc w:val="center"/>
      <w:outlineLvl w:val="1"/>
    </w:pPr>
    <w:rPr>
      <w:rFonts w:ascii="Times New Roman" w:hAnsi="Times New Roman"/>
      <w:b/>
      <w:caps/>
      <w:kern w:val="20"/>
      <w:sz w:val="28"/>
    </w:rPr>
  </w:style>
  <w:style w:type="paragraph" w:styleId="3">
    <w:name w:val="heading 3"/>
    <w:aliases w:val="Подраздел"/>
    <w:basedOn w:val="a0"/>
    <w:next w:val="a1"/>
    <w:qFormat/>
    <w:pPr>
      <w:keepNext/>
      <w:keepLines/>
      <w:spacing w:after="120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aliases w:val="Дополнительный"/>
    <w:basedOn w:val="a0"/>
    <w:next w:val="a1"/>
    <w:qFormat/>
    <w:pPr>
      <w:keepNext/>
      <w:keepLines/>
      <w:spacing w:after="60"/>
      <w:jc w:val="center"/>
      <w:outlineLvl w:val="3"/>
    </w:pPr>
    <w:rPr>
      <w:b/>
      <w:kern w:val="20"/>
      <w:sz w:val="24"/>
    </w:rPr>
  </w:style>
  <w:style w:type="paragraph" w:styleId="5">
    <w:name w:val="heading 5"/>
    <w:aliases w:val="Номер главы"/>
    <w:basedOn w:val="a0"/>
    <w:next w:val="a1"/>
    <w:qFormat/>
    <w:pPr>
      <w:keepNext/>
      <w:pageBreakBefore/>
      <w:spacing w:after="240"/>
      <w:jc w:val="center"/>
      <w:outlineLvl w:val="4"/>
    </w:pPr>
    <w:rPr>
      <w:rFonts w:ascii="Times New Roman" w:hAnsi="Times New Roman"/>
      <w:b/>
      <w:caps/>
      <w:kern w:val="20"/>
    </w:rPr>
  </w:style>
  <w:style w:type="paragraph" w:styleId="6">
    <w:name w:val="heading 6"/>
    <w:basedOn w:val="a0"/>
    <w:next w:val="a1"/>
    <w:qFormat/>
    <w:pPr>
      <w:spacing w:before="240" w:after="60"/>
      <w:outlineLvl w:val="5"/>
    </w:pPr>
    <w:rPr>
      <w:b/>
      <w:caps/>
      <w:kern w:val="20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0"/>
    <w:next w:val="a0"/>
    <w:qFormat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semiHidden/>
    <w:pPr>
      <w:ind w:firstLine="567"/>
    </w:pPr>
  </w:style>
  <w:style w:type="paragraph" w:styleId="a5">
    <w:name w:val="header"/>
    <w:basedOn w:val="a0"/>
    <w:semiHidden/>
    <w:pPr>
      <w:tabs>
        <w:tab w:val="center" w:pos="4536"/>
        <w:tab w:val="right" w:pos="9072"/>
      </w:tabs>
      <w:jc w:val="left"/>
    </w:pPr>
  </w:style>
  <w:style w:type="character" w:styleId="a6">
    <w:name w:val="page number"/>
    <w:semiHidden/>
    <w:rPr>
      <w:rFonts w:ascii="Courier New" w:hAnsi="Courier New"/>
      <w:sz w:val="20"/>
    </w:rPr>
  </w:style>
  <w:style w:type="paragraph" w:styleId="10">
    <w:name w:val="toc 1"/>
    <w:aliases w:val="ОГлава"/>
    <w:basedOn w:val="a0"/>
    <w:next w:val="a0"/>
    <w:semiHidden/>
    <w:pPr>
      <w:keepNext/>
      <w:tabs>
        <w:tab w:val="right" w:leader="underscore" w:pos="6350"/>
      </w:tabs>
      <w:spacing w:before="240" w:after="120"/>
      <w:jc w:val="left"/>
    </w:pPr>
    <w:rPr>
      <w:rFonts w:ascii="Times New Roman" w:hAnsi="Times New Roman"/>
      <w:b/>
      <w:caps/>
      <w:sz w:val="24"/>
    </w:rPr>
  </w:style>
  <w:style w:type="paragraph" w:styleId="20">
    <w:name w:val="toc 2"/>
    <w:aliases w:val="ОРаздел"/>
    <w:basedOn w:val="2"/>
    <w:next w:val="a0"/>
    <w:semiHidden/>
    <w:pPr>
      <w:tabs>
        <w:tab w:val="right" w:leader="underscore" w:pos="6463"/>
      </w:tabs>
      <w:spacing w:after="0"/>
      <w:ind w:left="284"/>
      <w:jc w:val="left"/>
      <w:outlineLvl w:val="9"/>
    </w:pPr>
    <w:rPr>
      <w:b w:val="0"/>
      <w:caps w:val="0"/>
      <w:smallCaps/>
      <w:sz w:val="22"/>
    </w:rPr>
  </w:style>
  <w:style w:type="paragraph" w:styleId="30">
    <w:name w:val="toc 3"/>
    <w:aliases w:val="ОПодраздел"/>
    <w:basedOn w:val="a0"/>
    <w:next w:val="a0"/>
    <w:semiHidden/>
    <w:pPr>
      <w:tabs>
        <w:tab w:val="right" w:leader="underscore" w:pos="6463"/>
      </w:tabs>
      <w:ind w:left="567"/>
      <w:jc w:val="left"/>
    </w:pPr>
    <w:rPr>
      <w:kern w:val="20"/>
    </w:rPr>
  </w:style>
  <w:style w:type="paragraph" w:styleId="40">
    <w:name w:val="toc 4"/>
    <w:aliases w:val="ОВведение"/>
    <w:basedOn w:val="10"/>
    <w:next w:val="a0"/>
    <w:semiHidden/>
    <w:pPr>
      <w:pageBreakBefore/>
      <w:spacing w:before="120"/>
    </w:pPr>
  </w:style>
  <w:style w:type="paragraph" w:styleId="50">
    <w:name w:val="toc 5"/>
    <w:aliases w:val="ОПриложение"/>
    <w:basedOn w:val="10"/>
    <w:next w:val="a0"/>
    <w:semiHidden/>
  </w:style>
  <w:style w:type="table" w:styleId="a7">
    <w:name w:val="Table Grid"/>
    <w:basedOn w:val="a3"/>
    <w:uiPriority w:val="59"/>
    <w:rsid w:val="00B70E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70">
    <w:name w:val="toc 7"/>
    <w:basedOn w:val="a0"/>
    <w:next w:val="a0"/>
    <w:semiHidden/>
    <w:pPr>
      <w:tabs>
        <w:tab w:val="right" w:leader="underscore" w:pos="6350"/>
      </w:tabs>
      <w:ind w:left="1000"/>
      <w:jc w:val="left"/>
    </w:pPr>
    <w:rPr>
      <w:sz w:val="18"/>
    </w:rPr>
  </w:style>
  <w:style w:type="paragraph" w:styleId="80">
    <w:name w:val="toc 8"/>
    <w:basedOn w:val="a0"/>
    <w:next w:val="a0"/>
    <w:semiHidden/>
    <w:pPr>
      <w:tabs>
        <w:tab w:val="right" w:leader="underscore" w:pos="6350"/>
      </w:tabs>
      <w:ind w:left="1200"/>
      <w:jc w:val="left"/>
    </w:pPr>
    <w:rPr>
      <w:sz w:val="18"/>
    </w:rPr>
  </w:style>
  <w:style w:type="paragraph" w:styleId="90">
    <w:name w:val="toc 9"/>
    <w:basedOn w:val="a0"/>
    <w:next w:val="a0"/>
    <w:semiHidden/>
    <w:pPr>
      <w:tabs>
        <w:tab w:val="right" w:leader="underscore" w:pos="6350"/>
      </w:tabs>
      <w:ind w:left="1400"/>
      <w:jc w:val="left"/>
    </w:pPr>
    <w:rPr>
      <w:sz w:val="18"/>
    </w:rPr>
  </w:style>
  <w:style w:type="paragraph" w:styleId="a8">
    <w:name w:val="Subtitle"/>
    <w:basedOn w:val="a0"/>
    <w:qFormat/>
    <w:pPr>
      <w:spacing w:after="60"/>
      <w:jc w:val="center"/>
    </w:pPr>
    <w:rPr>
      <w:i/>
      <w:sz w:val="24"/>
    </w:rPr>
  </w:style>
  <w:style w:type="character" w:customStyle="1" w:styleId="a9">
    <w:name w:val="Горячие клавиши"/>
    <w:rPr>
      <w:i/>
      <w:sz w:val="24"/>
    </w:rPr>
  </w:style>
  <w:style w:type="character" w:customStyle="1" w:styleId="aa">
    <w:name w:val="Определения"/>
    <w:rPr>
      <w:rFonts w:ascii="Courier New" w:hAnsi="Courier New"/>
      <w:i/>
      <w:caps/>
      <w:sz w:val="24"/>
      <w:u w:val="none"/>
    </w:rPr>
  </w:style>
  <w:style w:type="character" w:customStyle="1" w:styleId="ab">
    <w:name w:val="Примечание"/>
    <w:rPr>
      <w:rFonts w:ascii="Courier New" w:hAnsi="Courier New"/>
      <w:b/>
      <w:sz w:val="24"/>
    </w:rPr>
  </w:style>
  <w:style w:type="paragraph" w:customStyle="1" w:styleId="ac">
    <w:name w:val="Абзац примечания"/>
    <w:basedOn w:val="a1"/>
    <w:next w:val="a1"/>
    <w:pPr>
      <w:ind w:left="567" w:hanging="567"/>
    </w:pPr>
  </w:style>
  <w:style w:type="paragraph" w:styleId="ad">
    <w:name w:val="footer"/>
    <w:basedOn w:val="a0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a">
    <w:name w:val="List"/>
    <w:aliases w:val="Список действий"/>
    <w:basedOn w:val="a0"/>
    <w:semiHidden/>
    <w:pPr>
      <w:numPr>
        <w:numId w:val="1"/>
      </w:numPr>
      <w:ind w:left="284" w:hanging="284"/>
    </w:pPr>
  </w:style>
  <w:style w:type="paragraph" w:customStyle="1" w:styleId="ae">
    <w:name w:val="Основной с отступом"/>
    <w:basedOn w:val="a1"/>
    <w:pPr>
      <w:ind w:left="567" w:firstLine="0"/>
    </w:pPr>
  </w:style>
  <w:style w:type="paragraph" w:customStyle="1" w:styleId="af">
    <w:name w:val="Пример"/>
    <w:basedOn w:val="a1"/>
    <w:next w:val="a0"/>
    <w:pPr>
      <w:keepNext/>
      <w:widowControl w:val="0"/>
      <w:ind w:firstLine="0"/>
    </w:pPr>
    <w:rPr>
      <w:b/>
    </w:rPr>
  </w:style>
  <w:style w:type="paragraph" w:customStyle="1" w:styleId="af0">
    <w:name w:val="Например"/>
    <w:basedOn w:val="a1"/>
    <w:next w:val="a0"/>
    <w:pPr>
      <w:keepNext/>
      <w:widowControl w:val="0"/>
      <w:ind w:firstLine="0"/>
    </w:pPr>
    <w:rPr>
      <w:rFonts w:ascii="Arial" w:hAnsi="Arial"/>
      <w:b/>
    </w:rPr>
  </w:style>
  <w:style w:type="paragraph" w:customStyle="1" w:styleId="af1">
    <w:name w:val="Функция"/>
    <w:basedOn w:val="a0"/>
    <w:pPr>
      <w:keepNext/>
      <w:jc w:val="left"/>
    </w:pPr>
    <w:rPr>
      <w:i/>
    </w:rPr>
  </w:style>
  <w:style w:type="paragraph" w:customStyle="1" w:styleId="af2">
    <w:name w:val="Нумерованный"/>
    <w:basedOn w:val="a1"/>
  </w:style>
  <w:style w:type="paragraph" w:customStyle="1" w:styleId="af3">
    <w:name w:val="Рисунок"/>
    <w:basedOn w:val="a1"/>
    <w:next w:val="a1"/>
    <w:pPr>
      <w:keepNext/>
      <w:keepLines/>
      <w:widowControl w:val="0"/>
      <w:ind w:firstLine="0"/>
      <w:jc w:val="center"/>
    </w:pPr>
  </w:style>
  <w:style w:type="paragraph" w:styleId="af4">
    <w:name w:val="caption"/>
    <w:basedOn w:val="a0"/>
    <w:next w:val="a0"/>
    <w:qFormat/>
    <w:pPr>
      <w:spacing w:before="120" w:after="120"/>
    </w:pPr>
    <w:rPr>
      <w:b/>
      <w:sz w:val="24"/>
    </w:rPr>
  </w:style>
  <w:style w:type="paragraph" w:styleId="60">
    <w:name w:val="toc 6"/>
    <w:basedOn w:val="a0"/>
    <w:next w:val="a0"/>
    <w:semiHidden/>
    <w:pPr>
      <w:tabs>
        <w:tab w:val="right" w:leader="dot" w:pos="9922"/>
      </w:tabs>
      <w:ind w:left="1100"/>
    </w:pPr>
  </w:style>
  <w:style w:type="paragraph" w:styleId="af5">
    <w:name w:val="Balloon Text"/>
    <w:basedOn w:val="a0"/>
    <w:link w:val="af6"/>
    <w:uiPriority w:val="99"/>
    <w:semiHidden/>
    <w:unhideWhenUsed/>
    <w:rsid w:val="006D60C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6D60C3"/>
    <w:rPr>
      <w:rFonts w:ascii="Tahoma" w:hAnsi="Tahoma" w:cs="Tahoma"/>
      <w:sz w:val="16"/>
      <w:szCs w:val="16"/>
    </w:rPr>
  </w:style>
  <w:style w:type="character" w:styleId="af7">
    <w:name w:val="Placeholder Text"/>
    <w:basedOn w:val="a2"/>
    <w:uiPriority w:val="99"/>
    <w:semiHidden/>
    <w:rsid w:val="00041198"/>
    <w:rPr>
      <w:color w:val="808080"/>
    </w:rPr>
  </w:style>
  <w:style w:type="paragraph" w:styleId="af8">
    <w:name w:val="List Paragraph"/>
    <w:basedOn w:val="a0"/>
    <w:uiPriority w:val="34"/>
    <w:qFormat/>
    <w:rsid w:val="001C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AAC514B0C7453EBC395B77CEE376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2A95E7-E8EF-4563-8A86-1D66932F6A77}"/>
      </w:docPartPr>
      <w:docPartBody>
        <w:p w:rsidR="00766CC8" w:rsidRDefault="00CE7352" w:rsidP="00CE7352">
          <w:pPr>
            <w:pStyle w:val="DCAAC514B0C7453EBC395B77CEE376A61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D28BDF7929594E82A4B5C39DF57015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D52C1F-0A91-4657-AC8D-3E3B95473172}"/>
      </w:docPartPr>
      <w:docPartBody>
        <w:p w:rsidR="00C526B3" w:rsidRDefault="00CE7352" w:rsidP="00CE7352">
          <w:pPr>
            <w:pStyle w:val="D28BDF7929594E82A4B5C39DF57015A51"/>
          </w:pPr>
          <w:r w:rsidRPr="004278AA">
            <w:rPr>
              <w:rStyle w:val="a3"/>
            </w:rPr>
            <w:t>Выберите элемент.</w:t>
          </w:r>
        </w:p>
      </w:docPartBody>
    </w:docPart>
    <w:docPart>
      <w:docPartPr>
        <w:name w:val="CE0F39A621444F10B08DA722144334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954D6-BF7C-45B7-876D-9745CF512818}"/>
      </w:docPartPr>
      <w:docPartBody>
        <w:p w:rsidR="008D6BED" w:rsidRDefault="00CE7352" w:rsidP="00CE7352">
          <w:pPr>
            <w:pStyle w:val="CE0F39A621444F10B08DA722144334931"/>
          </w:pPr>
          <w:r w:rsidRPr="004278A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0A"/>
    <w:rsid w:val="00186EEF"/>
    <w:rsid w:val="004364C3"/>
    <w:rsid w:val="0043769A"/>
    <w:rsid w:val="0046656E"/>
    <w:rsid w:val="004A585E"/>
    <w:rsid w:val="005B294C"/>
    <w:rsid w:val="007460A6"/>
    <w:rsid w:val="00766CC8"/>
    <w:rsid w:val="007A7FBB"/>
    <w:rsid w:val="00802C92"/>
    <w:rsid w:val="00825DA0"/>
    <w:rsid w:val="00840AB2"/>
    <w:rsid w:val="008D6BED"/>
    <w:rsid w:val="00AD155A"/>
    <w:rsid w:val="00B40E78"/>
    <w:rsid w:val="00B41B74"/>
    <w:rsid w:val="00B54C48"/>
    <w:rsid w:val="00C526B3"/>
    <w:rsid w:val="00CB7606"/>
    <w:rsid w:val="00CB7F0A"/>
    <w:rsid w:val="00CE7352"/>
    <w:rsid w:val="00D428A2"/>
    <w:rsid w:val="00DF5B9F"/>
    <w:rsid w:val="00EB111C"/>
    <w:rsid w:val="00F60A7A"/>
    <w:rsid w:val="00F8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E7352"/>
    <w:rPr>
      <w:color w:val="808080"/>
    </w:rPr>
  </w:style>
  <w:style w:type="paragraph" w:customStyle="1" w:styleId="DCAAC514B0C7453EBC395B77CEE376A6">
    <w:name w:val="DCAAC514B0C7453EBC395B77CEE376A6"/>
    <w:rsid w:val="00CB7F0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8BDF7929594E82A4B5C39DF57015A5">
    <w:name w:val="D28BDF7929594E82A4B5C39DF57015A5"/>
    <w:rsid w:val="00766CC8"/>
  </w:style>
  <w:style w:type="paragraph" w:customStyle="1" w:styleId="E04E3209FDFD485B9238B223889A78FD">
    <w:name w:val="E04E3209FDFD485B9238B223889A78FD"/>
    <w:rsid w:val="00C526B3"/>
  </w:style>
  <w:style w:type="paragraph" w:customStyle="1" w:styleId="4AFB39E3D6D741DEBF0DDF7FAC022680">
    <w:name w:val="4AFB39E3D6D741DEBF0DDF7FAC022680"/>
    <w:rsid w:val="00B40E78"/>
  </w:style>
  <w:style w:type="paragraph" w:customStyle="1" w:styleId="CE0F39A621444F10B08DA72214433493">
    <w:name w:val="CE0F39A621444F10B08DA72214433493"/>
    <w:rsid w:val="00825DA0"/>
  </w:style>
  <w:style w:type="paragraph" w:customStyle="1" w:styleId="7324868E91ADDD47A55D0B709A9701C9">
    <w:name w:val="7324868E91ADDD47A55D0B709A9701C9"/>
    <w:rsid w:val="004364C3"/>
    <w:pPr>
      <w:spacing w:after="0" w:line="240" w:lineRule="auto"/>
    </w:pPr>
    <w:rPr>
      <w:sz w:val="24"/>
      <w:szCs w:val="24"/>
    </w:rPr>
  </w:style>
  <w:style w:type="paragraph" w:customStyle="1" w:styleId="FA646BC981431E4B96585620F5612825">
    <w:name w:val="FA646BC981431E4B96585620F5612825"/>
    <w:rsid w:val="004364C3"/>
    <w:pPr>
      <w:spacing w:after="0" w:line="240" w:lineRule="auto"/>
    </w:pPr>
    <w:rPr>
      <w:sz w:val="24"/>
      <w:szCs w:val="24"/>
    </w:rPr>
  </w:style>
  <w:style w:type="paragraph" w:customStyle="1" w:styleId="2650B03808D9774C96A056408C4353E6">
    <w:name w:val="2650B03808D9774C96A056408C4353E6"/>
    <w:rsid w:val="004364C3"/>
    <w:pPr>
      <w:spacing w:after="0" w:line="240" w:lineRule="auto"/>
    </w:pPr>
    <w:rPr>
      <w:sz w:val="24"/>
      <w:szCs w:val="24"/>
    </w:rPr>
  </w:style>
  <w:style w:type="paragraph" w:customStyle="1" w:styleId="DCAAC514B0C7453EBC395B77CEE376A61">
    <w:name w:val="DCAAC514B0C7453EBC395B77CEE376A61"/>
    <w:rsid w:val="00CE73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D28BDF7929594E82A4B5C39DF57015A51">
    <w:name w:val="D28BDF7929594E82A4B5C39DF57015A51"/>
    <w:rsid w:val="00CE73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A82DC8EC3CE24BAEBF6604C2DE5EC72A">
    <w:name w:val="A82DC8EC3CE24BAEBF6604C2DE5EC72A"/>
    <w:rsid w:val="00CE735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Courier New" w:eastAsia="Times New Roman" w:hAnsi="Courier New" w:cs="Times New Roman"/>
      <w:szCs w:val="20"/>
    </w:rPr>
  </w:style>
  <w:style w:type="paragraph" w:customStyle="1" w:styleId="CE0F39A621444F10B08DA722144334931">
    <w:name w:val="CE0F39A621444F10B08DA722144334931"/>
    <w:rsid w:val="00CE735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28D67-F2C5-4408-A63C-3B92FEDC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Лебедева Ольга Михайловна</cp:lastModifiedBy>
  <cp:revision>4</cp:revision>
  <cp:lastPrinted>2018-01-24T12:34:00Z</cp:lastPrinted>
  <dcterms:created xsi:type="dcterms:W3CDTF">2021-02-01T10:45:00Z</dcterms:created>
  <dcterms:modified xsi:type="dcterms:W3CDTF">2021-02-01T11:05:00Z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BarCodeDocID">
    <vt:lpwstr>488439</vt:lpwstr>
  </property>
  <property fmtid="{D5CDD505-2E9C-101B-9397-08002B2CF9AE}" pid="3" name="Дата приказа">
    <vt:lpwstr>09.09.2015</vt:lpwstr>
  </property>
  <property fmtid="{D5CDD505-2E9C-101B-9397-08002B2CF9AE}" pid="4" name="SYS_CODE_DIRECTUM">
    <vt:lpwstr>directum</vt:lpwstr>
  </property>
  <property fmtid="{D5CDD505-2E9C-101B-9397-08002B2CF9AE}" pid="5" name="Номер приказа">
    <vt:lpwstr>1004</vt:lpwstr>
  </property>
  <property fmtid="{D5CDD505-2E9C-101B-9397-08002B2CF9AE}" pid="6" name="Информация об ЭЦП вносящего">
    <vt:lpwstr>С.В. Грачева (31.08.2015 12:20:09)</vt:lpwstr>
  </property>
  <property fmtid="{D5CDD505-2E9C-101B-9397-08002B2CF9AE}" pid="7" name="Информация об ЭЦП согласующих">
    <vt:lpwstr>[Информация об ЭЦП согласующих]</vt:lpwstr>
  </property>
  <property fmtid="{D5CDD505-2E9C-101B-9397-08002B2CF9AE}" pid="8" name="Информация об ЭЦП согласующих 1">
    <vt:lpwstr>А.А. Филимонов (31.08.2015 14:30:02) _x000d_
В.М. Иванов (31.08.2015 17:27:46) _x000d_
И.Н. Ширяева (01.09.2015 09:29:26) _x000d_
_x000d_
Не согласовано в установленный срок:_x000d_
С.М. Шелюховская (-----)</vt:lpwstr>
  </property>
  <property fmtid="{D5CDD505-2E9C-101B-9397-08002B2CF9AE}" pid="9" name="Информация об ЭЦП согласующих 2">
    <vt:lpwstr>     </vt:lpwstr>
  </property>
  <property fmtid="{D5CDD505-2E9C-101B-9397-08002B2CF9AE}" pid="10" name="Информация об ЭЦП согласующих 3">
    <vt:lpwstr>     </vt:lpwstr>
  </property>
</Properties>
</file>