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1F" w:rsidRPr="00BF1B21" w:rsidRDefault="00400E1F" w:rsidP="00E543E3">
      <w:pPr>
        <w:overflowPunct/>
        <w:autoSpaceDE/>
        <w:autoSpaceDN/>
        <w:adjustRightInd/>
        <w:spacing w:line="264" w:lineRule="auto"/>
        <w:ind w:firstLine="709"/>
        <w:jc w:val="center"/>
        <w:textAlignment w:val="auto"/>
        <w:rPr>
          <w:rFonts w:ascii="Times New Roman" w:hAnsi="Times New Roman"/>
          <w:b/>
          <w:szCs w:val="22"/>
        </w:rPr>
      </w:pPr>
      <w:bookmarkStart w:id="0" w:name="_Ref504057367"/>
      <w:r w:rsidRPr="00BF1B21">
        <w:rPr>
          <w:rFonts w:ascii="Times New Roman" w:hAnsi="Times New Roman"/>
          <w:b/>
          <w:szCs w:val="22"/>
        </w:rPr>
        <w:t>Договор №</w:t>
      </w:r>
      <w:r w:rsidR="00284127">
        <w:rPr>
          <w:rFonts w:ascii="Times New Roman" w:hAnsi="Times New Roman"/>
          <w:b/>
          <w:szCs w:val="22"/>
        </w:rPr>
        <w:t xml:space="preserve"> </w:t>
      </w:r>
      <w:r w:rsidRPr="00BF1B21">
        <w:rPr>
          <w:rFonts w:ascii="Times New Roman" w:hAnsi="Times New Roman"/>
          <w:b/>
          <w:szCs w:val="22"/>
        </w:rPr>
        <w:t>_____________</w:t>
      </w:r>
      <w:r w:rsidR="00284127">
        <w:rPr>
          <w:rFonts w:ascii="Times New Roman" w:hAnsi="Times New Roman"/>
          <w:b/>
          <w:szCs w:val="22"/>
        </w:rPr>
        <w:br/>
      </w:r>
      <w:r w:rsidRPr="00BF1B21">
        <w:rPr>
          <w:rFonts w:ascii="Times New Roman" w:hAnsi="Times New Roman"/>
          <w:b/>
          <w:szCs w:val="22"/>
        </w:rPr>
        <w:t>на подготовку диссертации на соискание ученой степени доктора наук</w:t>
      </w:r>
      <w:r w:rsidR="009B236F">
        <w:rPr>
          <w:rFonts w:ascii="Times New Roman" w:hAnsi="Times New Roman"/>
          <w:b/>
          <w:szCs w:val="22"/>
        </w:rPr>
        <w:t xml:space="preserve"> </w:t>
      </w:r>
      <w:r w:rsidRPr="00BF1B21">
        <w:rPr>
          <w:rFonts w:ascii="Times New Roman" w:hAnsi="Times New Roman"/>
          <w:b/>
          <w:szCs w:val="22"/>
        </w:rPr>
        <w:t>в докторантуре</w:t>
      </w:r>
    </w:p>
    <w:p w:rsidR="00284127" w:rsidRDefault="00284127" w:rsidP="00E543E3">
      <w:pPr>
        <w:overflowPunct/>
        <w:autoSpaceDE/>
        <w:autoSpaceDN/>
        <w:adjustRightInd/>
        <w:spacing w:line="264" w:lineRule="auto"/>
        <w:textAlignment w:val="auto"/>
        <w:rPr>
          <w:rFonts w:ascii="Times New Roman" w:hAnsi="Times New Roman"/>
          <w:bCs/>
          <w:szCs w:val="22"/>
          <w:u w:val="single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2373"/>
        <w:gridCol w:w="4385"/>
        <w:gridCol w:w="326"/>
        <w:gridCol w:w="533"/>
        <w:gridCol w:w="326"/>
        <w:gridCol w:w="1555"/>
        <w:gridCol w:w="992"/>
      </w:tblGrid>
      <w:tr w:rsidR="00284127" w:rsidRPr="000446F4" w:rsidTr="001E4F88">
        <w:tc>
          <w:tcPr>
            <w:tcW w:w="2373" w:type="dxa"/>
            <w:shd w:val="clear" w:color="auto" w:fill="auto"/>
          </w:tcPr>
          <w:p w:rsidR="00284127" w:rsidRPr="000446F4" w:rsidRDefault="00284127" w:rsidP="001E4F8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Cs w:val="22"/>
              </w:rPr>
            </w:pPr>
            <w:r w:rsidRPr="000446F4">
              <w:rPr>
                <w:rFonts w:ascii="Times New Roman" w:hAnsi="Times New Roman"/>
                <w:bCs/>
                <w:szCs w:val="22"/>
              </w:rPr>
              <w:t>г. Санкт-Петербург</w:t>
            </w:r>
          </w:p>
        </w:tc>
        <w:tc>
          <w:tcPr>
            <w:tcW w:w="4385" w:type="dxa"/>
            <w:shd w:val="clear" w:color="auto" w:fill="auto"/>
          </w:tcPr>
          <w:p w:rsidR="00284127" w:rsidRPr="000446F4" w:rsidRDefault="00284127" w:rsidP="001E4F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84127" w:rsidRPr="000446F4" w:rsidRDefault="00284127" w:rsidP="001E4F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284127" w:rsidRPr="000446F4" w:rsidRDefault="00284127" w:rsidP="001E4F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84127" w:rsidRPr="000446F4" w:rsidRDefault="00284127" w:rsidP="001E4F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284127" w:rsidRPr="000446F4" w:rsidRDefault="00284127" w:rsidP="001E4F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4127" w:rsidRPr="000446F4" w:rsidRDefault="006A0330" w:rsidP="00700E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2021</w:t>
            </w:r>
            <w:r w:rsidR="00284127" w:rsidRPr="000446F4">
              <w:rPr>
                <w:rFonts w:ascii="Times New Roman" w:hAnsi="Times New Roman"/>
                <w:bCs/>
                <w:szCs w:val="22"/>
              </w:rPr>
              <w:t xml:space="preserve"> г.</w:t>
            </w:r>
          </w:p>
        </w:tc>
      </w:tr>
    </w:tbl>
    <w:p w:rsidR="00400E1F" w:rsidRPr="00BF1B21" w:rsidRDefault="00400E1F" w:rsidP="00E543E3">
      <w:pPr>
        <w:overflowPunct/>
        <w:autoSpaceDE/>
        <w:autoSpaceDN/>
        <w:adjustRightInd/>
        <w:spacing w:line="264" w:lineRule="auto"/>
        <w:ind w:firstLine="709"/>
        <w:textAlignment w:val="auto"/>
        <w:rPr>
          <w:rFonts w:ascii="Times New Roman" w:hAnsi="Times New Roman"/>
          <w:szCs w:val="22"/>
        </w:rPr>
      </w:pPr>
    </w:p>
    <w:p w:rsidR="00400E1F" w:rsidRDefault="00400E1F" w:rsidP="00E543E3">
      <w:pPr>
        <w:overflowPunct/>
        <w:autoSpaceDE/>
        <w:autoSpaceDN/>
        <w:adjustRightInd/>
        <w:spacing w:line="264" w:lineRule="auto"/>
        <w:ind w:firstLine="709"/>
        <w:textAlignment w:val="auto"/>
        <w:rPr>
          <w:rFonts w:ascii="Times New Roman" w:hAnsi="Times New Roman"/>
          <w:szCs w:val="22"/>
        </w:rPr>
      </w:pPr>
      <w:r w:rsidRPr="00BF1B21">
        <w:rPr>
          <w:rFonts w:ascii="Times New Roman" w:hAnsi="Times New Roman"/>
          <w:szCs w:val="22"/>
        </w:rPr>
        <w:t>Федеральное государственное автономное образовательное учреждение высшего образования «Санкт</w:t>
      </w:r>
      <w:r w:rsidRPr="00BF1B21">
        <w:rPr>
          <w:rFonts w:ascii="Times New Roman" w:hAnsi="Times New Roman"/>
          <w:szCs w:val="22"/>
        </w:rPr>
        <w:noBreakHyphen/>
        <w:t xml:space="preserve">Петербургский политехнический университет Петра Великого» (ФГАОУ ВО «СПбПУ»), </w:t>
      </w:r>
      <w:r w:rsidR="00403903" w:rsidRPr="000446F4">
        <w:rPr>
          <w:rFonts w:ascii="Times New Roman" w:hAnsi="Times New Roman"/>
          <w:szCs w:val="22"/>
        </w:rPr>
        <w:t>именуемое в дальнейшем «</w:t>
      </w:r>
      <w:r w:rsidR="00403903" w:rsidRPr="000446F4">
        <w:rPr>
          <w:rFonts w:ascii="Times New Roman" w:hAnsi="Times New Roman"/>
          <w:b/>
          <w:szCs w:val="22"/>
        </w:rPr>
        <w:t>Университет</w:t>
      </w:r>
      <w:r w:rsidR="00403903" w:rsidRPr="000446F4">
        <w:rPr>
          <w:rFonts w:ascii="Times New Roman" w:hAnsi="Times New Roman"/>
          <w:szCs w:val="22"/>
        </w:rPr>
        <w:t>» (лицензия Федеральной службы по надзору в сфере образования и науки серия 90Л01 № 000</w:t>
      </w:r>
      <w:r w:rsidR="00403903">
        <w:rPr>
          <w:rFonts w:ascii="Times New Roman" w:hAnsi="Times New Roman"/>
          <w:szCs w:val="22"/>
        </w:rPr>
        <w:t>8982</w:t>
      </w:r>
      <w:r w:rsidR="00403903" w:rsidRPr="000446F4">
        <w:rPr>
          <w:rFonts w:ascii="Times New Roman" w:hAnsi="Times New Roman"/>
          <w:szCs w:val="22"/>
        </w:rPr>
        <w:t xml:space="preserve"> на срок с </w:t>
      </w:r>
      <w:r w:rsidR="00403903">
        <w:rPr>
          <w:rFonts w:ascii="Times New Roman" w:hAnsi="Times New Roman"/>
          <w:szCs w:val="22"/>
        </w:rPr>
        <w:t>1</w:t>
      </w:r>
      <w:r w:rsidR="00403903" w:rsidRPr="000446F4">
        <w:rPr>
          <w:rFonts w:ascii="Times New Roman" w:hAnsi="Times New Roman"/>
          <w:szCs w:val="22"/>
        </w:rPr>
        <w:t>9.0</w:t>
      </w:r>
      <w:r w:rsidR="00403903">
        <w:rPr>
          <w:rFonts w:ascii="Times New Roman" w:hAnsi="Times New Roman"/>
          <w:szCs w:val="22"/>
        </w:rPr>
        <w:t>2</w:t>
      </w:r>
      <w:r w:rsidR="00403903" w:rsidRPr="000446F4">
        <w:rPr>
          <w:rFonts w:ascii="Times New Roman" w:hAnsi="Times New Roman"/>
          <w:szCs w:val="22"/>
        </w:rPr>
        <w:t>.201</w:t>
      </w:r>
      <w:r w:rsidR="00403903">
        <w:rPr>
          <w:rFonts w:ascii="Times New Roman" w:hAnsi="Times New Roman"/>
          <w:szCs w:val="22"/>
        </w:rPr>
        <w:t>6</w:t>
      </w:r>
      <w:r w:rsidR="00403903" w:rsidRPr="000446F4">
        <w:rPr>
          <w:rFonts w:ascii="Times New Roman" w:hAnsi="Times New Roman"/>
          <w:szCs w:val="22"/>
        </w:rPr>
        <w:t xml:space="preserve"> бессрочно, свидетельство о государственной аккредитации Федеральной службы по надзору в сфере образования и науки серия </w:t>
      </w:r>
      <w:r w:rsidR="00403903">
        <w:rPr>
          <w:rFonts w:ascii="Times New Roman" w:hAnsi="Times New Roman"/>
          <w:szCs w:val="22"/>
        </w:rPr>
        <w:t>90А01 № 0003118 на срок с 26.12.2018 до 26.12.2024</w:t>
      </w:r>
      <w:r w:rsidR="002D3B33">
        <w:rPr>
          <w:rFonts w:ascii="Times New Roman" w:hAnsi="Times New Roman"/>
          <w:szCs w:val="22"/>
        </w:rPr>
        <w:t>) в лице начальника управления академического развития Клочкова Юрия Сергеевича</w:t>
      </w:r>
      <w:r w:rsidR="00403903" w:rsidRPr="000446F4">
        <w:rPr>
          <w:rFonts w:ascii="Times New Roman" w:hAnsi="Times New Roman"/>
          <w:szCs w:val="22"/>
        </w:rPr>
        <w:t xml:space="preserve">, действующего на основании доверенности № </w:t>
      </w:r>
      <w:r w:rsidR="00403903" w:rsidRPr="002A62D6">
        <w:rPr>
          <w:rFonts w:ascii="Times New Roman" w:hAnsi="Times New Roman"/>
          <w:szCs w:val="22"/>
        </w:rPr>
        <w:t>юр-</w:t>
      </w:r>
      <w:r w:rsidR="006A0330">
        <w:rPr>
          <w:rFonts w:ascii="Times New Roman" w:hAnsi="Times New Roman"/>
          <w:szCs w:val="22"/>
        </w:rPr>
        <w:t>33/21-д от 25.01.2021</w:t>
      </w:r>
      <w:r w:rsidR="002D3B33">
        <w:rPr>
          <w:rFonts w:ascii="Times New Roman" w:hAnsi="Times New Roman"/>
          <w:szCs w:val="22"/>
        </w:rPr>
        <w:t xml:space="preserve"> г.</w:t>
      </w:r>
      <w:r w:rsidR="00403903" w:rsidRPr="000446F4">
        <w:rPr>
          <w:rFonts w:ascii="Times New Roman" w:hAnsi="Times New Roman"/>
          <w:szCs w:val="22"/>
        </w:rPr>
        <w:t>,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334"/>
        <w:gridCol w:w="10156"/>
      </w:tblGrid>
      <w:tr w:rsidR="00F0186F" w:rsidRPr="00F0186F" w:rsidTr="001E4F88">
        <w:tc>
          <w:tcPr>
            <w:tcW w:w="334" w:type="dxa"/>
            <w:shd w:val="clear" w:color="auto" w:fill="auto"/>
          </w:tcPr>
          <w:p w:rsidR="00284127" w:rsidRPr="00F0186F" w:rsidRDefault="00284127" w:rsidP="001E4F8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F0186F">
              <w:rPr>
                <w:rFonts w:ascii="Times New Roman" w:hAnsi="Times New Roman"/>
                <w:bCs/>
                <w:color w:val="000000" w:themeColor="text1"/>
                <w:szCs w:val="22"/>
              </w:rPr>
              <w:t>и</w:t>
            </w:r>
          </w:p>
        </w:tc>
        <w:tc>
          <w:tcPr>
            <w:tcW w:w="10156" w:type="dxa"/>
            <w:tcBorders>
              <w:bottom w:val="single" w:sz="4" w:space="0" w:color="auto"/>
            </w:tcBorders>
            <w:shd w:val="clear" w:color="auto" w:fill="auto"/>
          </w:tcPr>
          <w:p w:rsidR="00284127" w:rsidRPr="00F0186F" w:rsidRDefault="00284127" w:rsidP="001E4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F0186F">
              <w:rPr>
                <w:rFonts w:ascii="Times New Roman" w:hAnsi="Times New Roman"/>
                <w:bCs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фамилию имя отчество (при наличии)"/>
                    <w:maxLength w:val="90"/>
                  </w:textInput>
                </w:ffData>
              </w:fldChar>
            </w:r>
            <w:r w:rsidRPr="00F0186F">
              <w:rPr>
                <w:rFonts w:ascii="Times New Roman" w:hAnsi="Times New Roman"/>
                <w:bCs/>
                <w:color w:val="000000" w:themeColor="text1"/>
                <w:szCs w:val="22"/>
              </w:rPr>
              <w:instrText xml:space="preserve"> FORMTEXT </w:instrText>
            </w:r>
            <w:r w:rsidRPr="00F0186F">
              <w:rPr>
                <w:rFonts w:ascii="Times New Roman" w:hAnsi="Times New Roman"/>
                <w:bCs/>
                <w:color w:val="000000" w:themeColor="text1"/>
                <w:szCs w:val="22"/>
              </w:rPr>
            </w:r>
            <w:r w:rsidRPr="00F0186F">
              <w:rPr>
                <w:rFonts w:ascii="Times New Roman" w:hAnsi="Times New Roman"/>
                <w:bCs/>
                <w:color w:val="000000" w:themeColor="text1"/>
                <w:szCs w:val="22"/>
              </w:rPr>
              <w:fldChar w:fldCharType="separate"/>
            </w:r>
            <w:bookmarkStart w:id="1" w:name="_GoBack"/>
            <w:r w:rsidRPr="00F0186F">
              <w:rPr>
                <w:rFonts w:ascii="Times New Roman" w:hAnsi="Times New Roman"/>
                <w:bCs/>
                <w:noProof/>
                <w:color w:val="000000" w:themeColor="text1"/>
                <w:szCs w:val="22"/>
              </w:rPr>
              <w:t>введите фамилию имя отчество (при наличии)</w:t>
            </w:r>
            <w:bookmarkEnd w:id="1"/>
            <w:r w:rsidRPr="00F0186F">
              <w:rPr>
                <w:rFonts w:ascii="Times New Roman" w:hAnsi="Times New Roman"/>
                <w:bCs/>
                <w:color w:val="000000" w:themeColor="text1"/>
                <w:szCs w:val="22"/>
              </w:rPr>
              <w:fldChar w:fldCharType="end"/>
            </w:r>
          </w:p>
        </w:tc>
      </w:tr>
      <w:tr w:rsidR="00284127" w:rsidRPr="000446F4" w:rsidTr="001E4F88">
        <w:tc>
          <w:tcPr>
            <w:tcW w:w="10490" w:type="dxa"/>
            <w:gridSpan w:val="2"/>
            <w:shd w:val="clear" w:color="auto" w:fill="auto"/>
          </w:tcPr>
          <w:p w:rsidR="00284127" w:rsidRPr="000A3852" w:rsidRDefault="00284127" w:rsidP="001E4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A3852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лица, направляемого для подготовки диссертации)</w:t>
            </w:r>
          </w:p>
        </w:tc>
      </w:tr>
    </w:tbl>
    <w:p w:rsidR="00400E1F" w:rsidRDefault="00284127" w:rsidP="00E543E3">
      <w:pPr>
        <w:overflowPunct/>
        <w:autoSpaceDE/>
        <w:autoSpaceDN/>
        <w:adjustRightInd/>
        <w:spacing w:line="264" w:lineRule="auto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именуем</w:t>
      </w:r>
      <w:sdt>
        <w:sdtPr>
          <w:rPr>
            <w:rFonts w:ascii="Times New Roman" w:hAnsi="Times New Roman"/>
            <w:szCs w:val="22"/>
          </w:rPr>
          <w:alias w:val="окончание"/>
          <w:tag w:val="окончание"/>
          <w:id w:val="-8832068"/>
          <w:placeholder>
            <w:docPart w:val="853D4B3892DF43EEBF87CF9961585667"/>
          </w:placeholder>
          <w:showingPlcHdr/>
          <w15:color w:val="FF0000"/>
          <w:comboBox>
            <w:listItem w:value="Выберите элемент"/>
            <w:listItem w:displayText="ая" w:value="ая"/>
            <w:listItem w:displayText="ый" w:value="ый"/>
          </w:comboBox>
        </w:sdtPr>
        <w:sdtEndPr/>
        <w:sdtContent>
          <w:r w:rsidR="009B236F" w:rsidRPr="00DF39F5">
            <w:rPr>
              <w:rStyle w:val="af7"/>
              <w:rFonts w:asciiTheme="minorHAnsi" w:hAnsiTheme="minorHAnsi" w:cstheme="minorHAnsi"/>
              <w:color w:val="FF0000"/>
            </w:rPr>
            <w:t>Выберите элемент.</w:t>
          </w:r>
        </w:sdtContent>
      </w:sdt>
      <w:r w:rsidRPr="000446F4">
        <w:rPr>
          <w:rFonts w:ascii="Times New Roman" w:hAnsi="Times New Roman"/>
          <w:szCs w:val="22"/>
        </w:rPr>
        <w:t xml:space="preserve"> в дальнейшем</w:t>
      </w:r>
      <w:r w:rsidR="00400E1F" w:rsidRPr="00BF1B21">
        <w:rPr>
          <w:rFonts w:ascii="Times New Roman" w:hAnsi="Times New Roman"/>
          <w:szCs w:val="22"/>
        </w:rPr>
        <w:t xml:space="preserve"> «</w:t>
      </w:r>
      <w:r w:rsidR="00400E1F" w:rsidRPr="00BF1B21">
        <w:rPr>
          <w:rFonts w:ascii="Times New Roman" w:hAnsi="Times New Roman"/>
          <w:b/>
          <w:szCs w:val="22"/>
        </w:rPr>
        <w:t>Докторант</w:t>
      </w:r>
      <w:r w:rsidR="00400E1F" w:rsidRPr="00BF1B21">
        <w:rPr>
          <w:rFonts w:ascii="Times New Roman" w:hAnsi="Times New Roman"/>
          <w:szCs w:val="22"/>
        </w:rPr>
        <w:t xml:space="preserve">», совместно именуемые </w:t>
      </w:r>
      <w:r w:rsidR="00400E1F" w:rsidRPr="00BF1B21">
        <w:rPr>
          <w:rFonts w:ascii="Times New Roman" w:hAnsi="Times New Roman"/>
          <w:b/>
          <w:szCs w:val="22"/>
        </w:rPr>
        <w:t>«Стороны»</w:t>
      </w:r>
      <w:r w:rsidR="00400E1F" w:rsidRPr="00BF1B21">
        <w:rPr>
          <w:rFonts w:ascii="Times New Roman" w:hAnsi="Times New Roman"/>
          <w:szCs w:val="22"/>
        </w:rPr>
        <w:t>, заключили настоящий договор (далее – «</w:t>
      </w:r>
      <w:r w:rsidR="00400E1F" w:rsidRPr="00284127">
        <w:rPr>
          <w:rFonts w:ascii="Times New Roman" w:hAnsi="Times New Roman"/>
          <w:b/>
          <w:szCs w:val="22"/>
        </w:rPr>
        <w:t>Договор</w:t>
      </w:r>
      <w:r w:rsidR="00400E1F" w:rsidRPr="00BF1B21">
        <w:rPr>
          <w:rFonts w:ascii="Times New Roman" w:hAnsi="Times New Roman"/>
          <w:szCs w:val="22"/>
        </w:rPr>
        <w:t>») о нижеследующем:</w:t>
      </w:r>
    </w:p>
    <w:p w:rsidR="00284127" w:rsidRPr="00BF1B21" w:rsidRDefault="00284127" w:rsidP="00E543E3">
      <w:pPr>
        <w:overflowPunct/>
        <w:autoSpaceDE/>
        <w:autoSpaceDN/>
        <w:adjustRightInd/>
        <w:spacing w:line="264" w:lineRule="auto"/>
        <w:textAlignment w:val="auto"/>
        <w:rPr>
          <w:rFonts w:ascii="Times New Roman" w:hAnsi="Times New Roman"/>
          <w:szCs w:val="22"/>
        </w:rPr>
      </w:pPr>
    </w:p>
    <w:p w:rsidR="00A839FD" w:rsidRPr="00BA122F" w:rsidRDefault="00A839FD" w:rsidP="00E543E3">
      <w:pPr>
        <w:pStyle w:val="af8"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spacing w:line="264" w:lineRule="auto"/>
        <w:ind w:left="0" w:firstLine="567"/>
        <w:jc w:val="center"/>
        <w:textAlignment w:val="auto"/>
        <w:rPr>
          <w:rFonts w:ascii="Times New Roman" w:hAnsi="Times New Roman"/>
          <w:b/>
          <w:szCs w:val="22"/>
        </w:rPr>
      </w:pPr>
      <w:r w:rsidRPr="00BA122F">
        <w:rPr>
          <w:rFonts w:ascii="Times New Roman" w:hAnsi="Times New Roman"/>
          <w:b/>
          <w:szCs w:val="22"/>
        </w:rPr>
        <w:t>Предмет Договора</w:t>
      </w:r>
      <w:bookmarkEnd w:id="0"/>
    </w:p>
    <w:p w:rsidR="008C73F6" w:rsidRPr="009B236F" w:rsidRDefault="008C73F6" w:rsidP="009B236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9B236F">
        <w:rPr>
          <w:rFonts w:ascii="Times New Roman" w:hAnsi="Times New Roman"/>
          <w:szCs w:val="22"/>
        </w:rPr>
        <w:t>На основании Федерального</w:t>
      </w:r>
      <w:r w:rsidR="005B5305">
        <w:rPr>
          <w:rFonts w:ascii="Times New Roman" w:hAnsi="Times New Roman"/>
          <w:szCs w:val="22"/>
        </w:rPr>
        <w:t xml:space="preserve"> закона от 23.08.1996 г. №127</w:t>
      </w:r>
      <w:r w:rsidR="005B5305" w:rsidRPr="005B5305">
        <w:rPr>
          <w:rFonts w:ascii="Times New Roman" w:hAnsi="Times New Roman"/>
          <w:szCs w:val="22"/>
        </w:rPr>
        <w:t>-</w:t>
      </w:r>
      <w:r w:rsidRPr="009B236F">
        <w:rPr>
          <w:rFonts w:ascii="Times New Roman" w:hAnsi="Times New Roman"/>
          <w:szCs w:val="22"/>
        </w:rPr>
        <w:t xml:space="preserve">ФЗ «О науке и государственной научно-технической политике», Постановления Правительства Российской Федерации от 04.04.2014 № 267 «Об утверждении положения о докторантуре» и Положения о докторантуре ФГАОУ ВО «СПбПУ» </w:t>
      </w:r>
      <w:r w:rsidR="00284127" w:rsidRPr="009B236F">
        <w:rPr>
          <w:rFonts w:ascii="Times New Roman" w:hAnsi="Times New Roman"/>
          <w:szCs w:val="22"/>
        </w:rPr>
        <w:t>С</w:t>
      </w:r>
      <w:r w:rsidRPr="009B236F">
        <w:rPr>
          <w:rFonts w:ascii="Times New Roman" w:hAnsi="Times New Roman"/>
          <w:szCs w:val="22"/>
        </w:rPr>
        <w:t>тороны принимают на себя обязательства реализовать подготовку Докторанта в докторантуре путем повышения научной и педагогической квалификации по научной специальности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2977"/>
        <w:gridCol w:w="709"/>
        <w:gridCol w:w="6804"/>
      </w:tblGrid>
      <w:tr w:rsidR="00C67790" w:rsidRPr="00C67790" w:rsidTr="001E4F88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/>
                <w:color w:val="000000" w:themeColor="text1"/>
                <w:szCs w:val="22"/>
              </w:rPr>
              <w:alias w:val="Специальность"/>
              <w:tag w:val="Специальность"/>
              <w:id w:val="-5829033"/>
              <w:placeholder>
                <w:docPart w:val="8B43AF699D0C4721A123F7D2595FB257"/>
              </w:placeholder>
              <w:showingPlcHdr/>
              <w15:color w:val="FF0000"/>
              <w:dropDownList>
                <w:listItem w:displayText="Выберите элемент." w:value=""/>
                <w:listItem w:displayText="01.02.06 - Динамика, прочность машин, приборов и аппаратуры" w:value="01.02.06 - Динамика, прочность машин, приборов и аппаратуры"/>
                <w:listItem w:displayText="01.04.02 - Теоретическая физика" w:value="01.04.02 - Теоретическая физика"/>
                <w:listItem w:displayText="01.04.07 - Физика конденсированного состояния" w:value="01.04.07 - Физика конденсированного состояния"/>
                <w:listItem w:displayText="01.04.10 - Физика полупроводников" w:value="01.04.10 - Физика полупроводников"/>
                <w:listItem w:displayText="01.04.13 - Электрофизика, электрофизические установки" w:value="01.04.13 - Электрофизика, электрофизические установки"/>
                <w:listItem w:displayText="01.04.14 - Теплофизика и теоретическая теплотехника" w:value="01.04.14 - Теплофизика и теоретическая теплотехника"/>
                <w:listItem w:displayText="01.04.16 - Физика атомного ядра и элементарных частиц" w:value="01.04.16 - Физика атомного ядра и элементарных частиц"/>
                <w:listItem w:displayText="01.04.04 - Физическая электроника" w:value="01.04.04 - Физическая электроника"/>
                <w:listItem w:displayText="03.01.02 - Биофизика" w:value="03.01.02 - Биофизика"/>
                <w:listItem w:displayText="05.02.02 - Машиноведение, системы приводов и детали машин" w:value="05.02.02 - Машиноведение, системы приводов и детали машин"/>
                <w:listItem w:displayText="05.02.08 - Технология машиностроения" w:value="05.02.08 - Технология машиностроения"/>
                <w:listItem w:displayText="05.02.09 - Технологии и машины обработки давлением" w:value="05.02.09 - Технологии и машины обработки давлением"/>
                <w:listItem w:displayText="05.02.18 - Теория механизмов и машин" w:value="05.02.18 - Теория механизмов и машин"/>
                <w:listItem w:displayText="05.02.05 - Роботы, мехатроника и робототехнические системы" w:value="05.02.05 - Роботы, мехатроника и робототехнические системы"/>
                <w:listItem w:displayText="05.04.06 - Вакуумная, компрессорная техника и пневмосистемы" w:value="05.04.06 - Вакуумная, компрессорная техника и пневмосистемы"/>
                <w:listItem w:displayText="05.04.12 - Турбомашины и комбинированные турбоустановки" w:value="05.04.12 - Турбомашины и комбинированные турбоустановки"/>
                <w:listItem w:displayText="05.04.02 - Тепловые двигатели" w:value="05.04.02 - Тепловые двигатели"/>
                <w:listItem w:displayText="05.04.13 - Гидравлические машины и гидропневмоагрегаты" w:value="05.04.13 - Гидравлические машины и гидропневмоагрегаты"/>
                <w:listItem w:displayText="05.09.01 - Электромеханика и электрические аппараты" w:value="05.09.01 - Электромеханика и электрические аппараты"/>
                <w:listItem w:displayText="05.09.02 - Электротехнические материалы и изделия" w:value="05.09.02 - Электротехнические материалы и изделия"/>
                <w:listItem w:displayText="05.09.03 - Электротехнические комплексы и системы" w:value="05.09.03 - Электротехнические комплексы и системы"/>
                <w:listItem w:displayText="05.09.05 - Теоретическая электротехника" w:value="05.09.05 - Теоретическая электротехника"/>
                <w:listItem w:displayText="05.09.10 - Электротехнология" w:value="05.09.10 - Электротехнология"/>
                <w:listItem w:displayText="05.11.01 - Приборы и методы измерения (по видам измерений)" w:value="05.11.01 - Приборы и методы измерения (по видам измерений)"/>
                <w:listItem w:displayText="05.11.16 - Информационно-измерительные и управляющие системы (по отраслям)" w:value="05.11.16 - Информационно-измерительные и управляющие системы (по отраслям)"/>
                <w:listItem w:displayText="05.12.04 - Радиотехника, в том числе системы и устройства телевидения" w:value="05.12.04 - Радиотехника, в том числе системы и устройства телевидения"/>
                <w:listItem w:displayText="05.13.05 - Элементы и устройства вычислительной техники и систем управления" w:value="05.13.05 - Элементы и устройства вычислительной техники и систем управления"/>
                <w:listItem w:displayText="05.13.11 - Математическое и программное обеспечение вычислительных машин, комплексов и компьютерных сетей" w:value="05.13.11 - Математическое и программное обеспечение вычислительных машин, комплексов и компьютерных сетей"/>
                <w:listItem w:displayText="05.13.18 - Математическое моделирование, численные методы и комплексы программ" w:value="05.13.18 - Математическое моделирование, численные методы и комплексы программ"/>
                <w:listItem w:displayText="05.13.19 - Методы и системы защиты информации, информационная безопасность" w:value="05.13.19 - Методы и системы защиты информации, информационная безопасность"/>
                <w:listItem w:displayText="05.13.01 - Системный анализ, управление и обработка информации (по отраслям)" w:value="05.13.01 - Системный анализ, управление и обработка информации (по отраслям)"/>
                <w:listItem w:displayText="05.14.02 - Электрические станции и электроэнергетические системы" w:value="05.14.02 - Электрические станции и электроэнергетические системы"/>
                <w:listItem w:displayText="05.14.03 - Ядерные энергетические установки, включая проектирование, эксплуатацию и вывод из эксплуатации" w:value="05.14.03 - Ядерные энергетические установки, включая проектирование, эксплуатацию и вывод из эксплуатации"/>
                <w:listItem w:displayText="05.14.04 - Промышленная теплоэнергетика" w:value="05.14.04 - Промышленная теплоэнергетика"/>
                <w:listItem w:displayText="05.14.08 - Энергоустановки на основе возобновляемых видов энергии" w:value="05.14.08 - Энергоустановки на основе возобновляемых видов энергии"/>
                <w:listItem w:displayText="05.14.12 - Техника высоких напряжений" w:value="05.14.12 - Техника высоких напряжений"/>
                <w:listItem w:displayText="05.14.14 - Тепловые электрические станции, их энергетические системы и агрегаты" w:value="05.14.14 - Тепловые электрические станции, их энергетические системы и агрегаты"/>
                <w:listItem w:displayText="05.16.01 - Металловедение и термическая обработка металлов и сплавов" w:value="05.16.01 - Металловедение и термическая обработка металлов и сплавов"/>
                <w:listItem w:displayText="05.16.05 - Обработка металлов давлением" w:value="05.16.05 - Обработка металлов давлением"/>
                <w:listItem w:displayText="05.16.06 - Порошковая металлургия и композиционные материалы" w:value="05.16.06 - Порошковая металлургия и композиционные материалы"/>
                <w:listItem w:displayText="05.16.08 - Нанотехнологии и наноматериалы (по отраслям)" w:value="05.16.08 - Нанотехнологии и наноматериалы (по отраслям)"/>
                <w:listItem w:displayText="05.16.09 - Материаловедение (по отраслям)" w:value="05.16.09 - Материаловедение (по отраслям)"/>
                <w:listItem w:displayText="05.23.16 - Гидравлика и инженерная гидрология" w:value="05.23.16 - Гидравлика и инженерная гидрология"/>
                <w:listItem w:displayText="05.26.01 - Охрана труда (по отраслям)" w:value="05.26.01 - Охрана труда (по отраслям)"/>
                <w:listItem w:displayText="05.27.06 - Технология и оборудование для производства полупроводников, материалов и приборов электронной техники" w:value="05.27.06 - Технология и оборудование для производства полупроводников, материалов и приборов электронной техники"/>
                <w:listItem w:displayText="08.00.05 - Экономика и управление народным хозяйством" w:value="08.00.05 - Экономика и управление народным хозяйством"/>
                <w:listItem w:displayText="08.00.13 - Математические и инструментальные методы экономики" w:value="08.00.13 - Математические и инструментальные методы экономики"/>
                <w:listItem w:displayText="25.00.36 - Геоэкология (в строительстве и ЖКХ)" w:value="25.00.36 - Геоэкология (в строительстве и ЖКХ)"/>
              </w:dropDownList>
            </w:sdtPr>
            <w:sdtEndPr/>
            <w:sdtContent>
              <w:p w:rsidR="00284127" w:rsidRPr="00C67790" w:rsidRDefault="00284127" w:rsidP="001E4F88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Times New Roman" w:hAnsi="Times New Roman"/>
                    <w:bCs/>
                    <w:color w:val="000000" w:themeColor="text1"/>
                    <w:szCs w:val="22"/>
                  </w:rPr>
                </w:pPr>
                <w:r w:rsidRPr="00DF39F5">
                  <w:rPr>
                    <w:rStyle w:val="af7"/>
                    <w:rFonts w:asciiTheme="minorHAnsi" w:hAnsiTheme="minorHAnsi" w:cstheme="minorHAnsi"/>
                    <w:color w:val="FF0000"/>
                    <w:szCs w:val="22"/>
                  </w:rPr>
                  <w:t>Выберите элемент.</w:t>
                </w:r>
              </w:p>
            </w:sdtContent>
          </w:sdt>
        </w:tc>
      </w:tr>
      <w:tr w:rsidR="00284127" w:rsidRPr="000446F4" w:rsidTr="001E4F88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84127" w:rsidRPr="000A3852" w:rsidRDefault="00284127" w:rsidP="001E4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A3852">
              <w:rPr>
                <w:rFonts w:ascii="Times New Roman" w:hAnsi="Times New Roman"/>
                <w:sz w:val="16"/>
                <w:szCs w:val="16"/>
              </w:rPr>
              <w:t>(шифр и наименование научной специальности)</w:t>
            </w:r>
          </w:p>
        </w:tc>
      </w:tr>
      <w:tr w:rsidR="0003286D" w:rsidRPr="000446F4" w:rsidTr="007F1EB3">
        <w:tc>
          <w:tcPr>
            <w:tcW w:w="2977" w:type="dxa"/>
            <w:shd w:val="clear" w:color="auto" w:fill="auto"/>
          </w:tcPr>
          <w:p w:rsidR="0003286D" w:rsidRPr="00C67790" w:rsidRDefault="0003286D" w:rsidP="000328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C67790">
              <w:rPr>
                <w:rFonts w:ascii="Times New Roman" w:hAnsi="Times New Roman"/>
                <w:color w:val="000000" w:themeColor="text1"/>
                <w:szCs w:val="22"/>
              </w:rPr>
              <w:t xml:space="preserve">по </w:t>
            </w:r>
            <w:sdt>
              <w:sdtPr>
                <w:rPr>
                  <w:rFonts w:ascii="Times New Roman" w:hAnsi="Times New Roman"/>
                  <w:color w:val="000000" w:themeColor="text1"/>
                  <w:szCs w:val="22"/>
                </w:rPr>
                <w:id w:val="1786233507"/>
                <w:placeholder>
                  <w:docPart w:val="0D688683AD7F429097D31CFB7ED0E478"/>
                </w:placeholder>
                <w:showingPlcHdr/>
                <w15:color w:val="FF0000"/>
                <w:comboBox>
                  <w:listItem w:value="Выберите элемент."/>
                  <w:listItem w:displayText="кафедре" w:value="кафедре"/>
                  <w:listItem w:displayText="высшей школе" w:value="высшей школе"/>
                </w:comboBox>
              </w:sdtPr>
              <w:sdtEndPr/>
              <w:sdtContent>
                <w:r w:rsidR="009B236F" w:rsidRPr="00DF39F5">
                  <w:rPr>
                    <w:rStyle w:val="af7"/>
                    <w:rFonts w:asciiTheme="minorHAnsi" w:hAnsiTheme="minorHAnsi" w:cstheme="minorHAnsi"/>
                    <w:color w:val="FF0000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286D" w:rsidRPr="00F0186F" w:rsidRDefault="007F1EB3" w:rsidP="001E4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Cs w:val="22"/>
              </w:rPr>
            </w:pPr>
            <w:r w:rsidRPr="00F0186F">
              <w:rPr>
                <w:rFonts w:ascii="Times New Roman" w:hAnsi="Times New Roman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кафедры/высшей школы"/>
                    <w:maxLength w:val="150"/>
                  </w:textInput>
                </w:ffData>
              </w:fldChar>
            </w:r>
            <w:r w:rsidRPr="00F0186F">
              <w:rPr>
                <w:rFonts w:ascii="Times New Roman" w:hAnsi="Times New Roman"/>
                <w:bCs/>
                <w:szCs w:val="22"/>
              </w:rPr>
              <w:instrText xml:space="preserve"> FORMTEXT </w:instrText>
            </w:r>
            <w:r w:rsidRPr="00F0186F">
              <w:rPr>
                <w:rFonts w:ascii="Times New Roman" w:hAnsi="Times New Roman"/>
                <w:bCs/>
                <w:szCs w:val="22"/>
              </w:rPr>
            </w:r>
            <w:r w:rsidRPr="00F0186F">
              <w:rPr>
                <w:rFonts w:ascii="Times New Roman" w:hAnsi="Times New Roman"/>
                <w:bCs/>
                <w:szCs w:val="22"/>
              </w:rPr>
              <w:fldChar w:fldCharType="separate"/>
            </w:r>
            <w:r w:rsidRPr="00F0186F">
              <w:rPr>
                <w:rFonts w:ascii="Times New Roman" w:hAnsi="Times New Roman"/>
                <w:bCs/>
                <w:noProof/>
                <w:szCs w:val="22"/>
              </w:rPr>
              <w:t>наименование кафедры/высшей школы</w:t>
            </w:r>
            <w:r w:rsidRPr="00F0186F">
              <w:rPr>
                <w:rFonts w:ascii="Times New Roman" w:hAnsi="Times New Roman"/>
                <w:bCs/>
                <w:szCs w:val="22"/>
              </w:rPr>
              <w:fldChar w:fldCharType="end"/>
            </w:r>
          </w:p>
        </w:tc>
      </w:tr>
      <w:tr w:rsidR="007F1EB3" w:rsidRPr="000446F4" w:rsidTr="007F1EB3">
        <w:tc>
          <w:tcPr>
            <w:tcW w:w="3686" w:type="dxa"/>
            <w:gridSpan w:val="2"/>
            <w:shd w:val="clear" w:color="auto" w:fill="auto"/>
          </w:tcPr>
          <w:p w:rsidR="007F1EB3" w:rsidRPr="000A3852" w:rsidRDefault="007F1EB3" w:rsidP="007F1E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t>в соответствии с темой диссертации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7F1EB3" w:rsidRPr="00F0186F" w:rsidRDefault="007F1EB3" w:rsidP="001E4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0186F">
              <w:rPr>
                <w:rFonts w:ascii="Times New Roman" w:hAnsi="Times New Roman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тема диссертации"/>
                    <w:maxLength w:val="400"/>
                  </w:textInput>
                </w:ffData>
              </w:fldChar>
            </w:r>
            <w:r w:rsidRPr="00F0186F">
              <w:rPr>
                <w:rFonts w:ascii="Times New Roman" w:hAnsi="Times New Roman"/>
                <w:bCs/>
                <w:szCs w:val="22"/>
              </w:rPr>
              <w:instrText xml:space="preserve"> FORMTEXT </w:instrText>
            </w:r>
            <w:r w:rsidRPr="00F0186F">
              <w:rPr>
                <w:rFonts w:ascii="Times New Roman" w:hAnsi="Times New Roman"/>
                <w:bCs/>
                <w:szCs w:val="22"/>
              </w:rPr>
            </w:r>
            <w:r w:rsidRPr="00F0186F">
              <w:rPr>
                <w:rFonts w:ascii="Times New Roman" w:hAnsi="Times New Roman"/>
                <w:bCs/>
                <w:szCs w:val="22"/>
              </w:rPr>
              <w:fldChar w:fldCharType="separate"/>
            </w:r>
            <w:r w:rsidRPr="00F0186F">
              <w:rPr>
                <w:rFonts w:ascii="Times New Roman" w:hAnsi="Times New Roman"/>
                <w:bCs/>
                <w:noProof/>
                <w:szCs w:val="22"/>
              </w:rPr>
              <w:t>тема диссертации</w:t>
            </w:r>
            <w:r w:rsidRPr="00F0186F">
              <w:rPr>
                <w:rFonts w:ascii="Times New Roman" w:hAnsi="Times New Roman"/>
                <w:bCs/>
                <w:szCs w:val="22"/>
              </w:rPr>
              <w:fldChar w:fldCharType="end"/>
            </w:r>
          </w:p>
        </w:tc>
      </w:tr>
    </w:tbl>
    <w:p w:rsidR="006940A4" w:rsidRPr="00BA122F" w:rsidRDefault="006940A4" w:rsidP="00E543E3">
      <w:pPr>
        <w:overflowPunct/>
        <w:autoSpaceDE/>
        <w:autoSpaceDN/>
        <w:adjustRightInd/>
        <w:spacing w:line="264" w:lineRule="auto"/>
        <w:textAlignment w:val="auto"/>
        <w:rPr>
          <w:rFonts w:ascii="Times New Roman" w:hAnsi="Times New Roman"/>
          <w:szCs w:val="22"/>
        </w:rPr>
      </w:pPr>
      <w:r w:rsidRPr="00BA122F">
        <w:rPr>
          <w:rFonts w:ascii="Times New Roman" w:hAnsi="Times New Roman"/>
          <w:szCs w:val="22"/>
        </w:rPr>
        <w:t>и индивидуальным планом Докторанта.</w:t>
      </w:r>
    </w:p>
    <w:p w:rsidR="00400E1F" w:rsidRPr="00C67790" w:rsidRDefault="006940A4" w:rsidP="00C67790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BA122F">
        <w:rPr>
          <w:rFonts w:ascii="Times New Roman" w:hAnsi="Times New Roman"/>
          <w:szCs w:val="22"/>
        </w:rPr>
        <w:t xml:space="preserve">Срок подготовки диссертации на соискание ученой степени доктора наук в докторантуре </w:t>
      </w:r>
      <w:r w:rsidR="007F1EB3" w:rsidRPr="000446F4">
        <w:rPr>
          <w:rFonts w:ascii="Times New Roman" w:hAnsi="Times New Roman"/>
          <w:szCs w:val="22"/>
        </w:rPr>
        <w:t xml:space="preserve">составляет </w:t>
      </w:r>
      <w:sdt>
        <w:sdtPr>
          <w:rPr>
            <w:rFonts w:ascii="Times New Roman" w:hAnsi="Times New Roman"/>
            <w:szCs w:val="22"/>
          </w:rPr>
          <w:alias w:val="срок подготовки"/>
          <w:tag w:val="срок подготовки"/>
          <w:id w:val="-1428189735"/>
          <w:placeholder>
            <w:docPart w:val="6417274B519649B4B6D7F3F4700CB42A"/>
          </w:placeholder>
          <w:showingPlcHdr/>
          <w15:color w:val="FF0000"/>
          <w:dropDownList>
            <w:listItem w:value="Выберите элемент."/>
            <w:listItem w:displayText="1 год" w:value="1 год"/>
            <w:listItem w:displayText="2 года" w:value="2 года"/>
            <w:listItem w:displayText="3 года" w:value="3 года"/>
          </w:dropDownList>
        </w:sdtPr>
        <w:sdtEndPr/>
        <w:sdtContent>
          <w:r w:rsidR="007F1EB3" w:rsidRPr="00DF39F5">
            <w:rPr>
              <w:rFonts w:asciiTheme="minorHAnsi" w:hAnsiTheme="minorHAnsi" w:cstheme="minorHAnsi"/>
              <w:color w:val="FF0000"/>
              <w:szCs w:val="22"/>
            </w:rPr>
            <w:t>Выберите элемент.</w:t>
          </w:r>
        </w:sdtContent>
      </w:sdt>
      <w:r w:rsidR="007F1EB3" w:rsidRPr="000446F4">
        <w:rPr>
          <w:rFonts w:ascii="Times New Roman" w:hAnsi="Times New Roman"/>
          <w:szCs w:val="22"/>
        </w:rPr>
        <w:t>, с __</w:t>
      </w:r>
      <w:r w:rsidR="007E0025">
        <w:rPr>
          <w:rFonts w:ascii="Times New Roman" w:hAnsi="Times New Roman"/>
          <w:szCs w:val="22"/>
        </w:rPr>
        <w:t>_</w:t>
      </w:r>
      <w:r w:rsidR="007F1EB3" w:rsidRPr="000446F4">
        <w:rPr>
          <w:rFonts w:ascii="Times New Roman" w:hAnsi="Times New Roman"/>
          <w:szCs w:val="22"/>
        </w:rPr>
        <w:t>_.__</w:t>
      </w:r>
      <w:r w:rsidR="007E0025">
        <w:rPr>
          <w:rFonts w:ascii="Times New Roman" w:hAnsi="Times New Roman"/>
          <w:szCs w:val="22"/>
        </w:rPr>
        <w:t>_</w:t>
      </w:r>
      <w:r w:rsidR="007F1EB3" w:rsidRPr="000446F4">
        <w:rPr>
          <w:rFonts w:ascii="Times New Roman" w:hAnsi="Times New Roman"/>
          <w:szCs w:val="22"/>
        </w:rPr>
        <w:t>_.20___</w:t>
      </w:r>
      <w:r w:rsidR="007E0025">
        <w:rPr>
          <w:rFonts w:ascii="Times New Roman" w:hAnsi="Times New Roman"/>
          <w:szCs w:val="22"/>
        </w:rPr>
        <w:t>_</w:t>
      </w:r>
      <w:r w:rsidR="007F1EB3" w:rsidRPr="000446F4">
        <w:rPr>
          <w:rFonts w:ascii="Times New Roman" w:hAnsi="Times New Roman"/>
          <w:szCs w:val="22"/>
        </w:rPr>
        <w:t>_ г. по __</w:t>
      </w:r>
      <w:r w:rsidR="007E0025">
        <w:rPr>
          <w:rFonts w:ascii="Times New Roman" w:hAnsi="Times New Roman"/>
          <w:szCs w:val="22"/>
        </w:rPr>
        <w:t>_</w:t>
      </w:r>
      <w:r w:rsidR="007F1EB3" w:rsidRPr="000446F4">
        <w:rPr>
          <w:rFonts w:ascii="Times New Roman" w:hAnsi="Times New Roman"/>
          <w:szCs w:val="22"/>
        </w:rPr>
        <w:t>_._</w:t>
      </w:r>
      <w:r w:rsidR="007E0025">
        <w:rPr>
          <w:rFonts w:ascii="Times New Roman" w:hAnsi="Times New Roman"/>
          <w:szCs w:val="22"/>
        </w:rPr>
        <w:t>_</w:t>
      </w:r>
      <w:r w:rsidR="007F1EB3" w:rsidRPr="000446F4">
        <w:rPr>
          <w:rFonts w:ascii="Times New Roman" w:hAnsi="Times New Roman"/>
          <w:szCs w:val="22"/>
        </w:rPr>
        <w:t>__. 20__</w:t>
      </w:r>
      <w:r w:rsidR="007E0025">
        <w:rPr>
          <w:rFonts w:ascii="Times New Roman" w:hAnsi="Times New Roman"/>
          <w:szCs w:val="22"/>
        </w:rPr>
        <w:t>_</w:t>
      </w:r>
      <w:r w:rsidR="007F1EB3" w:rsidRPr="000446F4">
        <w:rPr>
          <w:rFonts w:ascii="Times New Roman" w:hAnsi="Times New Roman"/>
          <w:szCs w:val="22"/>
        </w:rPr>
        <w:t>__ г.</w:t>
      </w:r>
      <w:r w:rsidRPr="00C67790">
        <w:rPr>
          <w:rFonts w:ascii="Times New Roman" w:hAnsi="Times New Roman"/>
          <w:szCs w:val="22"/>
        </w:rPr>
        <w:t xml:space="preserve"> </w:t>
      </w:r>
    </w:p>
    <w:p w:rsidR="00E543E3" w:rsidRPr="00BA122F" w:rsidRDefault="00E543E3" w:rsidP="00E543E3">
      <w:pPr>
        <w:overflowPunct/>
        <w:autoSpaceDE/>
        <w:autoSpaceDN/>
        <w:adjustRightInd/>
        <w:spacing w:line="264" w:lineRule="auto"/>
        <w:ind w:firstLine="709"/>
        <w:textAlignment w:val="auto"/>
        <w:rPr>
          <w:rFonts w:ascii="Times New Roman" w:hAnsi="Times New Roman"/>
          <w:szCs w:val="22"/>
        </w:rPr>
      </w:pPr>
    </w:p>
    <w:p w:rsidR="005B5BF3" w:rsidRPr="00BA122F" w:rsidRDefault="005B5BF3" w:rsidP="007E0025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Cs w:val="22"/>
        </w:rPr>
      </w:pPr>
      <w:r w:rsidRPr="00BA122F">
        <w:rPr>
          <w:rFonts w:ascii="Times New Roman" w:hAnsi="Times New Roman"/>
          <w:b/>
          <w:szCs w:val="22"/>
        </w:rPr>
        <w:t>Взаимодействие сторон</w:t>
      </w:r>
    </w:p>
    <w:p w:rsidR="007A0B74" w:rsidRPr="007E0025" w:rsidRDefault="007A0B74" w:rsidP="007E0025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CB6AF8">
        <w:rPr>
          <w:rFonts w:ascii="Times New Roman" w:hAnsi="Times New Roman"/>
          <w:b/>
          <w:szCs w:val="22"/>
        </w:rPr>
        <w:t>Университет вправе</w:t>
      </w:r>
      <w:r w:rsidRPr="007E0025">
        <w:rPr>
          <w:rFonts w:ascii="Times New Roman" w:hAnsi="Times New Roman"/>
          <w:szCs w:val="22"/>
        </w:rPr>
        <w:t>: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Определять порядок и сроки ежегодных отчетов Докторанта о выполнении индивидуального плана.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Назначать научного консультанта из числа докторов наук для оказания Докторанту помощи в подготовке диссертации.</w:t>
      </w:r>
    </w:p>
    <w:p w:rsidR="007A0B74" w:rsidRPr="007E0025" w:rsidRDefault="007A0B74" w:rsidP="007E0025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CB6AF8">
        <w:rPr>
          <w:rFonts w:ascii="Times New Roman" w:hAnsi="Times New Roman"/>
          <w:b/>
          <w:szCs w:val="22"/>
        </w:rPr>
        <w:t>Докторант вправе</w:t>
      </w:r>
      <w:r w:rsidRPr="007E0025">
        <w:rPr>
          <w:rFonts w:ascii="Times New Roman" w:hAnsi="Times New Roman"/>
          <w:szCs w:val="22"/>
        </w:rPr>
        <w:t>: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 xml:space="preserve">Получать информацию по вопросам организации и обеспечения надлежащего предоставления услуг, предусмотренных разделом </w:t>
      </w:r>
      <w:r w:rsidR="00C67790">
        <w:rPr>
          <w:rFonts w:ascii="Times New Roman" w:hAnsi="Times New Roman"/>
          <w:szCs w:val="22"/>
        </w:rPr>
        <w:t>1</w:t>
      </w:r>
      <w:r w:rsidRPr="007E0025">
        <w:rPr>
          <w:rFonts w:ascii="Times New Roman" w:hAnsi="Times New Roman"/>
          <w:szCs w:val="22"/>
        </w:rPr>
        <w:t xml:space="preserve"> настоящего Договора.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Пользоваться в порядке, установленном локальными нормативными актами</w:t>
      </w:r>
      <w:r w:rsidR="00C67790">
        <w:rPr>
          <w:rFonts w:ascii="Times New Roman" w:hAnsi="Times New Roman"/>
          <w:szCs w:val="22"/>
        </w:rPr>
        <w:t>,</w:t>
      </w:r>
      <w:r w:rsidRPr="007E0025">
        <w:rPr>
          <w:rFonts w:ascii="Times New Roman" w:hAnsi="Times New Roman"/>
          <w:szCs w:val="22"/>
        </w:rPr>
        <w:t xml:space="preserve"> библиотекой, информационными ресурсами, лабораторным оборудованием и </w:t>
      </w:r>
      <w:r w:rsidR="00C67790" w:rsidRPr="007E0025">
        <w:rPr>
          <w:rFonts w:ascii="Times New Roman" w:hAnsi="Times New Roman"/>
          <w:szCs w:val="22"/>
        </w:rPr>
        <w:t>иными фондами,</w:t>
      </w:r>
      <w:r w:rsidRPr="007E0025">
        <w:rPr>
          <w:rFonts w:ascii="Times New Roman" w:hAnsi="Times New Roman"/>
          <w:szCs w:val="22"/>
        </w:rPr>
        <w:t xml:space="preserve"> и ресурсами Университета, необходимыми для проведения научных исследований. 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Участвовать в научных исследованиях, осуществляемых Университетом по теме диссертации.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Пользоваться иными правами, предусмотренными нормативно-правовыми актами, локальными актами Университета, регулирующими вопросы докторантуры.</w:t>
      </w:r>
    </w:p>
    <w:p w:rsidR="007A0B74" w:rsidRPr="007E0025" w:rsidRDefault="007A0B74" w:rsidP="00CB6AF8">
      <w:pPr>
        <w:pStyle w:val="af8"/>
        <w:keepNext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CB6AF8">
        <w:rPr>
          <w:rFonts w:ascii="Times New Roman" w:hAnsi="Times New Roman"/>
          <w:b/>
          <w:szCs w:val="22"/>
        </w:rPr>
        <w:t>Университет обязан</w:t>
      </w:r>
      <w:r w:rsidRPr="007E0025">
        <w:rPr>
          <w:rFonts w:ascii="Times New Roman" w:hAnsi="Times New Roman"/>
          <w:szCs w:val="22"/>
        </w:rPr>
        <w:t>: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Принять направляемого работника, в случае его соответствия установленным законодательством Российской Федерации, учредительными документами, локальными нормативными актами условиям приема, в качестве Докторанта.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Обеспечить надлежащее предоставление Докторанту условий подготовки диссертации на соискание ученой степени доктора наук в соответствии с индивидуальным планом Докторанта, утверждаемым Научно-техническим советом Университета.</w:t>
      </w:r>
    </w:p>
    <w:p w:rsidR="007A0B74" w:rsidRPr="00F0186F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F0186F">
        <w:rPr>
          <w:rFonts w:ascii="Times New Roman" w:hAnsi="Times New Roman"/>
          <w:szCs w:val="22"/>
        </w:rPr>
        <w:t>Не позднее трех месяцев со дня представления диссертации выдать Докторанту заключение, предусмотренное пунктом 16 Положения о присуждении ученых степеней, утвержденного постановлением Правительства Российской Федерации от 24 сентября 2013 г. № 842</w:t>
      </w:r>
      <w:r w:rsidR="007E0025" w:rsidRPr="00F0186F">
        <w:rPr>
          <w:rFonts w:ascii="Times New Roman" w:hAnsi="Times New Roman"/>
          <w:szCs w:val="22"/>
        </w:rPr>
        <w:t xml:space="preserve"> (ред. от 28.08.2017)</w:t>
      </w:r>
      <w:r w:rsidRPr="00F0186F">
        <w:rPr>
          <w:rFonts w:ascii="Times New Roman" w:hAnsi="Times New Roman"/>
          <w:szCs w:val="22"/>
        </w:rPr>
        <w:t>.</w:t>
      </w:r>
    </w:p>
    <w:p w:rsidR="007A0B74" w:rsidRPr="005B5305" w:rsidRDefault="007A0B74" w:rsidP="005B5305">
      <w:pPr>
        <w:pStyle w:val="af8"/>
        <w:keepNext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/>
          <w:szCs w:val="22"/>
        </w:rPr>
      </w:pPr>
      <w:r w:rsidRPr="005B5305">
        <w:rPr>
          <w:rFonts w:ascii="Times New Roman" w:hAnsi="Times New Roman"/>
          <w:b/>
          <w:szCs w:val="22"/>
        </w:rPr>
        <w:lastRenderedPageBreak/>
        <w:t>Докторант обязан: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Проводить научные исследования и осуществлять подготовку диссертации в соответствии с индивидуальным планом.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Своевременно выполнять индивидуальный план.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Ежегодно отчитываться перед Научно-техническим советом о выполнении индивидуального плана.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 xml:space="preserve">Завершить работу над диссертацией, включая ее предварительную защиту на заседании кафедры (высшей школы), в срок, установленный разделом </w:t>
      </w:r>
      <w:r w:rsidR="001B790F" w:rsidRPr="007E0025">
        <w:rPr>
          <w:rFonts w:ascii="Times New Roman" w:hAnsi="Times New Roman"/>
          <w:szCs w:val="22"/>
        </w:rPr>
        <w:t>1</w:t>
      </w:r>
      <w:r w:rsidRPr="007E0025">
        <w:rPr>
          <w:rFonts w:ascii="Times New Roman" w:hAnsi="Times New Roman"/>
          <w:szCs w:val="22"/>
        </w:rPr>
        <w:t xml:space="preserve"> настоящего Договора.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Отработать в Университете после окончания Докторантуры не менее 3 лет.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Бережно относиться к имуществу Университета, в том числе возмещать ущерб, причиненный имуществу Университета, в соответствии с законодательством Российской Федерации.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Своевременно доводить до сведения Университета информацию о смене фамилии, имени, отчества, места работы, регистрации или места пребывания.</w:t>
      </w:r>
    </w:p>
    <w:p w:rsidR="007A0B74" w:rsidRPr="007E0025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7E0025">
        <w:rPr>
          <w:rFonts w:ascii="Times New Roman" w:hAnsi="Times New Roman"/>
          <w:szCs w:val="22"/>
        </w:rPr>
        <w:t>Исполнять иные обязанности, предусмотренные нормативно-правовыми актами, локальными актами Университета, регулирующими вопросы докторантуры.</w:t>
      </w:r>
    </w:p>
    <w:p w:rsidR="00E543E3" w:rsidRPr="00EE6ED5" w:rsidRDefault="00E543E3" w:rsidP="00E543E3">
      <w:pPr>
        <w:overflowPunct/>
        <w:autoSpaceDE/>
        <w:autoSpaceDN/>
        <w:adjustRightInd/>
        <w:spacing w:line="264" w:lineRule="auto"/>
        <w:ind w:firstLine="709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5B5BF3" w:rsidRDefault="005B5BF3" w:rsidP="001B790F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Cs w:val="22"/>
        </w:rPr>
      </w:pPr>
      <w:r w:rsidRPr="00BA122F">
        <w:rPr>
          <w:rFonts w:ascii="Times New Roman" w:hAnsi="Times New Roman"/>
          <w:b/>
          <w:szCs w:val="22"/>
        </w:rPr>
        <w:t>Финансовые обязательства</w:t>
      </w:r>
    </w:p>
    <w:p w:rsidR="007A0B74" w:rsidRPr="001B790F" w:rsidRDefault="007A0B74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>Размер и порядок осуществления Университетом ежемесячных выплат Докторату:</w:t>
      </w:r>
    </w:p>
    <w:p w:rsidR="007A0B74" w:rsidRPr="001B790F" w:rsidRDefault="007A0B74" w:rsidP="001B790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>Университет осуществляет Докторанту ежемесячные выплаты в размере, равном однократному минимальному размеру оплаты труда.</w:t>
      </w:r>
    </w:p>
    <w:p w:rsidR="00AB1FFA" w:rsidRPr="001B790F" w:rsidRDefault="007A0B74" w:rsidP="001B790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>В случае, если при направлении в докторантуру Докторант продолжает исполнять свои трудовые (должностные, служебные) обязанности в Университете, ежемесячные выплаты производятся дополнительно к заработной плате.</w:t>
      </w:r>
    </w:p>
    <w:p w:rsidR="007A0B74" w:rsidRPr="001B790F" w:rsidRDefault="007A0B74" w:rsidP="001B790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>В случае, если направление в докторантуру влечет за собой невозможность исполнения Докторантом своих трудовых (должностных, служебных) обязанностей, ему (на основании заявления по месту работы) предоставляется отпуск без сохранения заработной платы.</w:t>
      </w:r>
    </w:p>
    <w:p w:rsidR="007A0B74" w:rsidRPr="001B790F" w:rsidRDefault="007A0B74" w:rsidP="001B790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>Ежемесячные выплаты осуществляются Докторанту в порядке, месте и сроки, которые предусмотрены для выплаты заработной платы.</w:t>
      </w:r>
    </w:p>
    <w:p w:rsidR="007A0B74" w:rsidRDefault="007A0B74" w:rsidP="001B790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>В случае увольнения Докторанта из Университета осуществление ему ежемесячных выплат прекращается.</w:t>
      </w:r>
    </w:p>
    <w:p w:rsidR="00F0186F" w:rsidRPr="00F0186F" w:rsidRDefault="00F0186F" w:rsidP="00F0186F">
      <w:pPr>
        <w:tabs>
          <w:tab w:val="left" w:pos="1276"/>
        </w:tabs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Cs w:val="22"/>
        </w:rPr>
      </w:pPr>
    </w:p>
    <w:p w:rsidR="00BF1B21" w:rsidRPr="00BA122F" w:rsidRDefault="00BF1B21" w:rsidP="001B790F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Cs w:val="22"/>
        </w:rPr>
      </w:pPr>
      <w:r w:rsidRPr="00BA122F">
        <w:rPr>
          <w:rFonts w:ascii="Times New Roman" w:hAnsi="Times New Roman"/>
          <w:b/>
          <w:szCs w:val="22"/>
        </w:rPr>
        <w:t>Основания и порядок расторжения Договора</w:t>
      </w:r>
    </w:p>
    <w:p w:rsidR="00BF1B21" w:rsidRPr="00BA122F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BA122F">
        <w:rPr>
          <w:rFonts w:ascii="Times New Roman" w:hAnsi="Times New Roman"/>
          <w:szCs w:val="22"/>
        </w:rPr>
        <w:t>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BF1B21" w:rsidRPr="00BA122F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BA122F">
        <w:rPr>
          <w:rFonts w:ascii="Times New Roman" w:hAnsi="Times New Roman"/>
          <w:szCs w:val="22"/>
        </w:rPr>
        <w:t>Настоящий Договор может быть расторгнут по соглашению Сторон.</w:t>
      </w:r>
    </w:p>
    <w:p w:rsidR="00BF1B21" w:rsidRPr="00BA122F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BA122F">
        <w:rPr>
          <w:rFonts w:ascii="Times New Roman" w:hAnsi="Times New Roman"/>
          <w:szCs w:val="22"/>
        </w:rPr>
        <w:t>Действие настоящего Договора прекращается досрочно:</w:t>
      </w:r>
    </w:p>
    <w:p w:rsidR="00BF1B21" w:rsidRPr="00CC4612" w:rsidRDefault="00BF1B21" w:rsidP="00E543E3">
      <w:pPr>
        <w:overflowPunct/>
        <w:autoSpaceDE/>
        <w:autoSpaceDN/>
        <w:adjustRightInd/>
        <w:spacing w:line="264" w:lineRule="auto"/>
        <w:ind w:firstLine="709"/>
        <w:textAlignment w:val="auto"/>
        <w:rPr>
          <w:rFonts w:ascii="Times New Roman" w:hAnsi="Times New Roman"/>
          <w:szCs w:val="22"/>
        </w:rPr>
      </w:pPr>
      <w:r w:rsidRPr="00CC4612">
        <w:rPr>
          <w:rFonts w:ascii="Times New Roman" w:hAnsi="Times New Roman"/>
          <w:szCs w:val="22"/>
        </w:rPr>
        <w:t xml:space="preserve">– по инициативе </w:t>
      </w:r>
      <w:r w:rsidR="005B5305">
        <w:rPr>
          <w:rFonts w:ascii="Times New Roman" w:hAnsi="Times New Roman"/>
          <w:szCs w:val="22"/>
        </w:rPr>
        <w:t>Университета</w:t>
      </w:r>
      <w:r w:rsidRPr="00CC4612">
        <w:rPr>
          <w:rFonts w:ascii="Times New Roman" w:hAnsi="Times New Roman"/>
          <w:szCs w:val="22"/>
        </w:rPr>
        <w:t xml:space="preserve"> в случае невыполне</w:t>
      </w:r>
      <w:r w:rsidR="00CC4612">
        <w:rPr>
          <w:rFonts w:ascii="Times New Roman" w:hAnsi="Times New Roman"/>
          <w:szCs w:val="22"/>
        </w:rPr>
        <w:t xml:space="preserve">ния Докторантом обязанностей по </w:t>
      </w:r>
      <w:r w:rsidRPr="00CC4612">
        <w:rPr>
          <w:rFonts w:ascii="Times New Roman" w:hAnsi="Times New Roman"/>
          <w:szCs w:val="22"/>
        </w:rPr>
        <w:t xml:space="preserve">проведению научных исследований, осуществлению подготовки диссертации или выполнению индивидуального плана; </w:t>
      </w:r>
    </w:p>
    <w:p w:rsidR="00BF1B21" w:rsidRPr="00CC4612" w:rsidRDefault="00BF1B21" w:rsidP="00E543E3">
      <w:pPr>
        <w:overflowPunct/>
        <w:autoSpaceDE/>
        <w:autoSpaceDN/>
        <w:adjustRightInd/>
        <w:spacing w:line="264" w:lineRule="auto"/>
        <w:ind w:firstLine="709"/>
        <w:textAlignment w:val="auto"/>
        <w:rPr>
          <w:rFonts w:ascii="Times New Roman" w:hAnsi="Times New Roman"/>
          <w:szCs w:val="22"/>
        </w:rPr>
      </w:pPr>
      <w:r w:rsidRPr="00CC4612">
        <w:rPr>
          <w:rFonts w:ascii="Times New Roman" w:hAnsi="Times New Roman"/>
          <w:szCs w:val="22"/>
        </w:rPr>
        <w:t xml:space="preserve">– по инициативе Докторанта или </w:t>
      </w:r>
      <w:r w:rsidR="005B5305">
        <w:rPr>
          <w:rFonts w:ascii="Times New Roman" w:hAnsi="Times New Roman"/>
          <w:szCs w:val="22"/>
        </w:rPr>
        <w:t>Университета</w:t>
      </w:r>
      <w:r w:rsidRPr="00CC4612">
        <w:rPr>
          <w:rFonts w:ascii="Times New Roman" w:hAnsi="Times New Roman"/>
          <w:szCs w:val="22"/>
        </w:rPr>
        <w:t xml:space="preserve">, в том числе в случае прекращения осуществления подготовки Докторанта в докторантуре </w:t>
      </w:r>
      <w:r w:rsidR="005B5305">
        <w:rPr>
          <w:rFonts w:ascii="Times New Roman" w:hAnsi="Times New Roman"/>
          <w:szCs w:val="22"/>
        </w:rPr>
        <w:t>Университета</w:t>
      </w:r>
      <w:r w:rsidRPr="00CC4612">
        <w:rPr>
          <w:rFonts w:ascii="Times New Roman" w:hAnsi="Times New Roman"/>
          <w:szCs w:val="22"/>
        </w:rPr>
        <w:t xml:space="preserve"> для продолжения подготовки диссертации на соискание ученой степени доктора наук в докторантуре иной принимающей организаци</w:t>
      </w:r>
      <w:r w:rsidR="005B5305">
        <w:rPr>
          <w:rFonts w:ascii="Times New Roman" w:hAnsi="Times New Roman"/>
          <w:szCs w:val="22"/>
        </w:rPr>
        <w:t>и</w:t>
      </w:r>
      <w:r w:rsidRPr="00CC4612">
        <w:rPr>
          <w:rFonts w:ascii="Times New Roman" w:hAnsi="Times New Roman"/>
          <w:szCs w:val="22"/>
        </w:rPr>
        <w:t>;</w:t>
      </w:r>
    </w:p>
    <w:p w:rsidR="00BF1B21" w:rsidRPr="00CC4612" w:rsidRDefault="00BF1B21" w:rsidP="00E543E3">
      <w:pPr>
        <w:overflowPunct/>
        <w:autoSpaceDE/>
        <w:autoSpaceDN/>
        <w:adjustRightInd/>
        <w:spacing w:line="264" w:lineRule="auto"/>
        <w:ind w:firstLine="709"/>
        <w:textAlignment w:val="auto"/>
        <w:rPr>
          <w:rFonts w:ascii="Times New Roman" w:hAnsi="Times New Roman"/>
          <w:szCs w:val="22"/>
        </w:rPr>
      </w:pPr>
      <w:r w:rsidRPr="00CC4612">
        <w:rPr>
          <w:rFonts w:ascii="Times New Roman" w:hAnsi="Times New Roman"/>
          <w:szCs w:val="22"/>
        </w:rPr>
        <w:t xml:space="preserve">– по обстоятельствам, не зависящим от воли Сторон, в том числе в случае закрытия в </w:t>
      </w:r>
      <w:r w:rsidR="005B5305">
        <w:rPr>
          <w:rFonts w:ascii="Times New Roman" w:hAnsi="Times New Roman"/>
          <w:szCs w:val="22"/>
        </w:rPr>
        <w:t>Университете</w:t>
      </w:r>
      <w:r w:rsidRPr="00CC4612">
        <w:rPr>
          <w:rFonts w:ascii="Times New Roman" w:hAnsi="Times New Roman"/>
          <w:szCs w:val="22"/>
        </w:rPr>
        <w:t xml:space="preserve"> совета по защите диссертаций на соискание ученой степени доктора наук по научной специальности Докторанта;</w:t>
      </w:r>
    </w:p>
    <w:p w:rsidR="00BF1B21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BA122F">
        <w:rPr>
          <w:rFonts w:ascii="Times New Roman" w:hAnsi="Times New Roman"/>
          <w:szCs w:val="22"/>
        </w:rPr>
        <w:t>Расторжение договора влечет за собой прекращение подготовки Докторанта в докторантуре.</w:t>
      </w:r>
    </w:p>
    <w:p w:rsidR="00E543E3" w:rsidRPr="00E543E3" w:rsidRDefault="00E543E3" w:rsidP="00E543E3">
      <w:pPr>
        <w:overflowPunct/>
        <w:autoSpaceDE/>
        <w:autoSpaceDN/>
        <w:adjustRightInd/>
        <w:spacing w:line="264" w:lineRule="auto"/>
        <w:textAlignment w:val="auto"/>
        <w:rPr>
          <w:rFonts w:ascii="Times New Roman" w:hAnsi="Times New Roman"/>
          <w:szCs w:val="22"/>
        </w:rPr>
      </w:pPr>
    </w:p>
    <w:p w:rsidR="00BF1B21" w:rsidRPr="001B790F" w:rsidRDefault="00BF1B21" w:rsidP="001B790F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Cs w:val="22"/>
        </w:rPr>
      </w:pPr>
      <w:r w:rsidRPr="001B790F">
        <w:rPr>
          <w:rFonts w:ascii="Times New Roman" w:hAnsi="Times New Roman"/>
          <w:b/>
          <w:szCs w:val="22"/>
        </w:rPr>
        <w:t>Ответственность Сторон</w:t>
      </w:r>
    </w:p>
    <w:p w:rsidR="00CC4612" w:rsidRPr="001B790F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</w:t>
      </w:r>
      <w:r w:rsidR="00AB1FFA" w:rsidRPr="001B790F">
        <w:rPr>
          <w:rFonts w:ascii="Times New Roman" w:hAnsi="Times New Roman"/>
          <w:szCs w:val="22"/>
        </w:rPr>
        <w:t>.</w:t>
      </w:r>
    </w:p>
    <w:p w:rsidR="001053E2" w:rsidRPr="001B790F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 xml:space="preserve"> Все споры и разногласия, возникшие при исполнении настоящего договора, стороны будут решать путем переговоров.</w:t>
      </w:r>
    </w:p>
    <w:p w:rsidR="00CC4612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>Споры и разногласия, не урегулированные путем переговоров, подлежат разрешению в судебном порядке.</w:t>
      </w:r>
    </w:p>
    <w:p w:rsidR="00F0186F" w:rsidRPr="00F0186F" w:rsidRDefault="00F0186F" w:rsidP="00F0186F">
      <w:pPr>
        <w:tabs>
          <w:tab w:val="left" w:pos="1134"/>
          <w:tab w:val="left" w:pos="3310"/>
        </w:tabs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Cs w:val="22"/>
        </w:rPr>
      </w:pPr>
    </w:p>
    <w:p w:rsidR="00BF1B21" w:rsidRPr="001B790F" w:rsidRDefault="00BF1B21" w:rsidP="001B790F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Cs w:val="22"/>
        </w:rPr>
      </w:pPr>
      <w:r w:rsidRPr="001B790F">
        <w:rPr>
          <w:rFonts w:ascii="Times New Roman" w:hAnsi="Times New Roman"/>
          <w:b/>
          <w:szCs w:val="22"/>
        </w:rPr>
        <w:lastRenderedPageBreak/>
        <w:t>Срок действия Договора</w:t>
      </w:r>
    </w:p>
    <w:p w:rsidR="00BF1B21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F0186F">
        <w:rPr>
          <w:rFonts w:ascii="Times New Roman" w:hAnsi="Times New Roman"/>
          <w:szCs w:val="22"/>
        </w:rPr>
        <w:t xml:space="preserve">Настоящий Договор вступает в силу со дня его заключения Сторонами и действует до </w:t>
      </w:r>
      <w:r w:rsidR="001B790F" w:rsidRPr="00F0186F">
        <w:rPr>
          <w:rFonts w:ascii="Times New Roman" w:hAnsi="Times New Roman"/>
          <w:szCs w:val="22"/>
        </w:rPr>
        <w:t xml:space="preserve">даты, указанной в </w:t>
      </w:r>
      <w:r w:rsidR="00F0186F" w:rsidRPr="00F0186F">
        <w:rPr>
          <w:rFonts w:ascii="Times New Roman" w:hAnsi="Times New Roman"/>
          <w:szCs w:val="22"/>
        </w:rPr>
        <w:t xml:space="preserve">разделе </w:t>
      </w:r>
      <w:r w:rsidR="00301D81" w:rsidRPr="00F0186F">
        <w:rPr>
          <w:rFonts w:ascii="Times New Roman" w:hAnsi="Times New Roman"/>
          <w:szCs w:val="22"/>
        </w:rPr>
        <w:t>1</w:t>
      </w:r>
      <w:r w:rsidR="001B790F" w:rsidRPr="00F0186F">
        <w:rPr>
          <w:rFonts w:ascii="Times New Roman" w:hAnsi="Times New Roman"/>
          <w:szCs w:val="22"/>
        </w:rPr>
        <w:t xml:space="preserve"> настоящего договора, либо до </w:t>
      </w:r>
      <w:r w:rsidRPr="00F0186F">
        <w:rPr>
          <w:rFonts w:ascii="Times New Roman" w:hAnsi="Times New Roman"/>
          <w:szCs w:val="22"/>
        </w:rPr>
        <w:t>полного исполнения Сторонами обязательств</w:t>
      </w:r>
      <w:r w:rsidR="001B790F" w:rsidRPr="00F0186F">
        <w:rPr>
          <w:rFonts w:ascii="Times New Roman" w:hAnsi="Times New Roman"/>
          <w:szCs w:val="22"/>
        </w:rPr>
        <w:t>, в зависимости от того, какое событие наступ</w:t>
      </w:r>
      <w:r w:rsidR="00301D81" w:rsidRPr="00F0186F">
        <w:rPr>
          <w:rFonts w:ascii="Times New Roman" w:hAnsi="Times New Roman"/>
          <w:szCs w:val="22"/>
        </w:rPr>
        <w:t>и</w:t>
      </w:r>
      <w:r w:rsidR="001B790F" w:rsidRPr="00F0186F">
        <w:rPr>
          <w:rFonts w:ascii="Times New Roman" w:hAnsi="Times New Roman"/>
          <w:szCs w:val="22"/>
        </w:rPr>
        <w:t>т раньше.</w:t>
      </w:r>
    </w:p>
    <w:p w:rsidR="00F0186F" w:rsidRPr="00F0186F" w:rsidRDefault="00F0186F" w:rsidP="00F0186F">
      <w:pPr>
        <w:tabs>
          <w:tab w:val="left" w:pos="1134"/>
          <w:tab w:val="left" w:pos="3310"/>
        </w:tabs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Cs w:val="22"/>
        </w:rPr>
      </w:pPr>
    </w:p>
    <w:p w:rsidR="00BF1B21" w:rsidRPr="001B790F" w:rsidRDefault="00BF1B21" w:rsidP="001B790F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Cs w:val="22"/>
        </w:rPr>
      </w:pPr>
      <w:r w:rsidRPr="001B790F">
        <w:rPr>
          <w:rFonts w:ascii="Times New Roman" w:hAnsi="Times New Roman"/>
          <w:b/>
          <w:szCs w:val="22"/>
        </w:rPr>
        <w:t>Заключительные положения</w:t>
      </w:r>
    </w:p>
    <w:p w:rsidR="00BF1B21" w:rsidRPr="001B790F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 xml:space="preserve">Настоящий Договор составлен в </w:t>
      </w:r>
      <w:r w:rsidR="00E543E3" w:rsidRPr="001B790F">
        <w:rPr>
          <w:rFonts w:ascii="Times New Roman" w:hAnsi="Times New Roman"/>
          <w:szCs w:val="22"/>
        </w:rPr>
        <w:t>двух</w:t>
      </w:r>
      <w:r w:rsidRPr="001B790F">
        <w:rPr>
          <w:rFonts w:ascii="Times New Roman" w:hAnsi="Times New Roman"/>
          <w:szCs w:val="22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BF1B21" w:rsidRPr="001B790F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F1B21" w:rsidRPr="001B790F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1B790F">
        <w:rPr>
          <w:rFonts w:ascii="Times New Roman" w:hAnsi="Times New Roman"/>
          <w:szCs w:val="22"/>
        </w:rPr>
        <w:t xml:space="preserve"> Изменения Договора оформляются дополнительными соглашениями к Договору.</w:t>
      </w:r>
    </w:p>
    <w:p w:rsidR="00AB1FFA" w:rsidRPr="00AB1FFA" w:rsidRDefault="00AB1FFA" w:rsidP="00AB1FFA">
      <w:pPr>
        <w:overflowPunct/>
        <w:autoSpaceDE/>
        <w:autoSpaceDN/>
        <w:adjustRightInd/>
        <w:spacing w:line="264" w:lineRule="auto"/>
        <w:ind w:left="709"/>
        <w:textAlignment w:val="auto"/>
        <w:rPr>
          <w:rFonts w:ascii="Times New Roman" w:hAnsi="Times New Roman"/>
          <w:szCs w:val="24"/>
        </w:rPr>
      </w:pPr>
    </w:p>
    <w:p w:rsidR="00763D08" w:rsidRPr="00E543E3" w:rsidRDefault="003D3BAE" w:rsidP="00E543E3">
      <w:pPr>
        <w:pStyle w:val="af8"/>
        <w:numPr>
          <w:ilvl w:val="0"/>
          <w:numId w:val="15"/>
        </w:numPr>
        <w:overflowPunct/>
        <w:autoSpaceDE/>
        <w:autoSpaceDN/>
        <w:adjustRightInd/>
        <w:spacing w:line="264" w:lineRule="auto"/>
        <w:ind w:left="0" w:firstLine="567"/>
        <w:jc w:val="center"/>
        <w:textAlignment w:val="auto"/>
        <w:rPr>
          <w:rFonts w:ascii="Times New Roman" w:hAnsi="Times New Roman"/>
          <w:szCs w:val="24"/>
        </w:rPr>
      </w:pPr>
      <w:bookmarkStart w:id="2" w:name="_Ref504058862"/>
      <w:r w:rsidRPr="0013230B">
        <w:rPr>
          <w:rFonts w:ascii="Times New Roman" w:hAnsi="Times New Roman"/>
          <w:b/>
          <w:szCs w:val="22"/>
        </w:rPr>
        <w:t>Адреса и реквизиты Сторон</w:t>
      </w:r>
      <w:bookmarkEnd w:id="2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45"/>
        <w:gridCol w:w="4305"/>
      </w:tblGrid>
      <w:tr w:rsidR="009005A7" w:rsidRPr="00BF1B21" w:rsidTr="008E4A5D">
        <w:trPr>
          <w:trHeight w:val="176"/>
          <w:jc w:val="center"/>
        </w:trPr>
        <w:tc>
          <w:tcPr>
            <w:tcW w:w="5145" w:type="dxa"/>
          </w:tcPr>
          <w:p w:rsidR="009005A7" w:rsidRPr="00BF1B21" w:rsidRDefault="00AB1FFA" w:rsidP="00AB1FFA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Университет</w:t>
            </w:r>
          </w:p>
        </w:tc>
        <w:tc>
          <w:tcPr>
            <w:tcW w:w="4305" w:type="dxa"/>
          </w:tcPr>
          <w:p w:rsidR="00E543E3" w:rsidRPr="00E543E3" w:rsidRDefault="00E543E3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9005A7">
              <w:rPr>
                <w:rFonts w:ascii="Times New Roman" w:hAnsi="Times New Roman"/>
                <w:b/>
                <w:bCs/>
                <w:szCs w:val="22"/>
              </w:rPr>
              <w:t>Докторант</w:t>
            </w:r>
          </w:p>
        </w:tc>
      </w:tr>
      <w:tr w:rsidR="009005A7" w:rsidRPr="00BF1B21" w:rsidTr="008E4A5D">
        <w:trPr>
          <w:trHeight w:val="408"/>
          <w:jc w:val="center"/>
        </w:trPr>
        <w:tc>
          <w:tcPr>
            <w:tcW w:w="5145" w:type="dxa"/>
            <w:vMerge w:val="restart"/>
          </w:tcPr>
          <w:p w:rsidR="001B790F" w:rsidRPr="000446F4" w:rsidRDefault="001B790F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b/>
                <w:szCs w:val="22"/>
              </w:rPr>
              <w:t>Федеральное государственное автономное образовательное учреждение высшего образования</w:t>
            </w:r>
            <w:r w:rsidRPr="000446F4">
              <w:rPr>
                <w:rFonts w:ascii="Times New Roman" w:hAnsi="Times New Roman"/>
                <w:b/>
                <w:snapToGrid w:val="0"/>
                <w:szCs w:val="22"/>
              </w:rPr>
              <w:t xml:space="preserve"> «Санкт-Петербургский политехнический университет Петра Великого» </w:t>
            </w:r>
            <w:r w:rsidRPr="000446F4">
              <w:rPr>
                <w:rFonts w:ascii="Times New Roman" w:hAnsi="Times New Roman"/>
                <w:b/>
                <w:snapToGrid w:val="0"/>
                <w:szCs w:val="22"/>
              </w:rPr>
              <w:br/>
              <w:t>(ФГАОУ ВО «СПбПУ»)</w:t>
            </w:r>
          </w:p>
          <w:p w:rsidR="001B790F" w:rsidRPr="000446F4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snapToGrid w:val="0"/>
                <w:szCs w:val="22"/>
              </w:rPr>
              <w:t>195251, Санкт-Петербург, Политехническая ул., д.29</w:t>
            </w:r>
          </w:p>
          <w:p w:rsidR="001B790F" w:rsidRPr="000446F4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snapToGrid w:val="0"/>
                <w:szCs w:val="22"/>
              </w:rPr>
              <w:t>ИНН 7804040077 КПП 780401001</w:t>
            </w:r>
          </w:p>
          <w:p w:rsidR="001B790F" w:rsidRPr="000446F4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snapToGrid w:val="0"/>
                <w:szCs w:val="22"/>
              </w:rPr>
              <w:t>р/с 40503810990554000001       БИК 044030790</w:t>
            </w:r>
          </w:p>
          <w:p w:rsidR="001B790F" w:rsidRPr="000446F4" w:rsidRDefault="001B790F" w:rsidP="00C10B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snapToGrid w:val="0"/>
                <w:szCs w:val="22"/>
              </w:rPr>
              <w:t xml:space="preserve">Банк получателя: </w:t>
            </w:r>
            <w:r w:rsidR="00C10B93">
              <w:rPr>
                <w:rFonts w:ascii="Times New Roman" w:hAnsi="Times New Roman"/>
                <w:snapToGrid w:val="0"/>
                <w:szCs w:val="22"/>
              </w:rPr>
              <w:br/>
            </w:r>
            <w:r w:rsidRPr="000446F4">
              <w:rPr>
                <w:rFonts w:ascii="Times New Roman" w:hAnsi="Times New Roman"/>
                <w:snapToGrid w:val="0"/>
                <w:szCs w:val="22"/>
              </w:rPr>
              <w:t>ПАО «БАНК «САНКТ-ПЕТЕРБУРГ»</w:t>
            </w:r>
          </w:p>
          <w:p w:rsidR="001B790F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snapToGrid w:val="0"/>
                <w:szCs w:val="22"/>
              </w:rPr>
              <w:t>к/с 30101810900000000790</w:t>
            </w:r>
          </w:p>
          <w:p w:rsidR="001B790F" w:rsidRPr="000446F4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</w:p>
          <w:p w:rsidR="001B790F" w:rsidRPr="000446F4" w:rsidRDefault="002D3B33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Начальник управления академического развития</w:t>
            </w:r>
          </w:p>
          <w:p w:rsidR="001B790F" w:rsidRPr="008529C2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529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М.П.</w:t>
            </w:r>
          </w:p>
          <w:p w:rsidR="001B790F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1B790F" w:rsidRPr="000446F4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>______</w:t>
            </w:r>
            <w:r w:rsidR="002D3B33">
              <w:rPr>
                <w:rFonts w:ascii="Times New Roman" w:hAnsi="Times New Roman"/>
                <w:szCs w:val="22"/>
              </w:rPr>
              <w:t>___________________ Клочков Ю.С.</w:t>
            </w:r>
          </w:p>
          <w:p w:rsidR="001B790F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529C2">
              <w:rPr>
                <w:rFonts w:ascii="Times New Roman" w:hAnsi="Times New Roman"/>
                <w:sz w:val="16"/>
                <w:szCs w:val="16"/>
              </w:rPr>
              <w:t xml:space="preserve">                       (подпись)</w:t>
            </w:r>
          </w:p>
          <w:p w:rsidR="001B790F" w:rsidRPr="008529C2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  <w:p w:rsidR="001B790F" w:rsidRPr="000446F4" w:rsidRDefault="002D3B33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Директор центра подготовки кадров высшей квалификации</w:t>
            </w:r>
          </w:p>
          <w:p w:rsidR="001B790F" w:rsidRPr="000446F4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1B790F" w:rsidRPr="000446F4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>______</w:t>
            </w:r>
            <w:r w:rsidR="002D3B33">
              <w:rPr>
                <w:rFonts w:ascii="Times New Roman" w:hAnsi="Times New Roman"/>
                <w:szCs w:val="22"/>
              </w:rPr>
              <w:t>___________________ Муханова Н.В.</w:t>
            </w:r>
          </w:p>
          <w:p w:rsidR="001B790F" w:rsidRPr="008529C2" w:rsidRDefault="001B790F" w:rsidP="001B790F">
            <w:pPr>
              <w:tabs>
                <w:tab w:val="left" w:pos="284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529C2">
              <w:rPr>
                <w:rFonts w:ascii="Times New Roman" w:hAnsi="Times New Roman"/>
                <w:sz w:val="16"/>
                <w:szCs w:val="16"/>
              </w:rPr>
              <w:t xml:space="preserve">                       (подпись)</w:t>
            </w:r>
          </w:p>
          <w:p w:rsidR="001B790F" w:rsidRPr="000446F4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1B790F" w:rsidRPr="000446F4" w:rsidRDefault="00384E27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649286122"/>
                <w:placeholder>
                  <w:docPart w:val="354A89ECB1B54C7C867196C7739D4987"/>
                </w:placeholder>
                <w:showingPlcHdr/>
                <w15:color w:val="FF0000"/>
                <w:comboBox>
                  <w:listItem w:value="Выберите элемент."/>
                  <w:listItem w:displayText="Заведующий кафедрой" w:value="Заведующий кафедрой"/>
                  <w:listItem w:displayText="Директор высшей школы" w:value="Директор высшей школы"/>
                </w:comboBox>
              </w:sdtPr>
              <w:sdtEndPr/>
              <w:sdtContent>
                <w:r w:rsidR="001B790F" w:rsidRPr="00F0186F">
                  <w:rPr>
                    <w:rStyle w:val="af7"/>
                    <w:color w:val="FF0000"/>
                  </w:rPr>
                  <w:t>Выберите элемент.</w:t>
                </w:r>
              </w:sdtContent>
            </w:sdt>
            <w:r w:rsidR="001B790F" w:rsidRPr="000446F4">
              <w:rPr>
                <w:rFonts w:ascii="Times New Roman" w:hAnsi="Times New Roman"/>
                <w:szCs w:val="22"/>
              </w:rPr>
              <w:t xml:space="preserve"> </w:t>
            </w:r>
            <w:r w:rsidR="007F6C3E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кафедры/высшей школы"/>
                    <w:maxLength w:val="90"/>
                  </w:textInput>
                </w:ffData>
              </w:fldChar>
            </w:r>
            <w:r w:rsidR="007F6C3E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="007F6C3E">
              <w:rPr>
                <w:rFonts w:ascii="Times New Roman" w:hAnsi="Times New Roman"/>
                <w:bCs/>
                <w:szCs w:val="22"/>
                <w:u w:val="single"/>
              </w:rPr>
            </w:r>
            <w:r w:rsidR="007F6C3E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="007F6C3E">
              <w:rPr>
                <w:rFonts w:ascii="Times New Roman" w:hAnsi="Times New Roman"/>
                <w:bCs/>
                <w:noProof/>
                <w:szCs w:val="22"/>
                <w:u w:val="single"/>
              </w:rPr>
              <w:t>Наименование кафедры/высшей школы</w:t>
            </w:r>
            <w:r w:rsidR="007F6C3E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1B790F" w:rsidRPr="000446F4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1B790F" w:rsidRPr="000446F4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 xml:space="preserve">________________________ </w: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  <w:maxLength w:val="90"/>
                    <w:format w:val="Первая прописная"/>
                  </w:textInput>
                </w:ffData>
              </w:fldChar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446F4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</w: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1B790F" w:rsidRPr="00955C91" w:rsidRDefault="001B790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955C91">
              <w:rPr>
                <w:rFonts w:ascii="Times New Roman" w:hAnsi="Times New Roman"/>
                <w:sz w:val="16"/>
                <w:szCs w:val="16"/>
              </w:rPr>
              <w:t xml:space="preserve">                       (подпись)</w:t>
            </w:r>
          </w:p>
          <w:p w:rsidR="001802D0" w:rsidRDefault="001802D0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  <w:p w:rsidR="007F6C3E" w:rsidRDefault="00384E27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555659338"/>
                <w:placeholder>
                  <w:docPart w:val="1BA7EC5CCF284FE9B84A480D5C89D157"/>
                </w:placeholder>
                <w:showingPlcHdr/>
                <w15:color w:val="FF0000"/>
                <w:comboBox>
                  <w:listItem w:value="Выберите элемент."/>
                  <w:listItem w:displayText="Научный консультант" w:value="Научный консультант"/>
                  <w:listItem w:displayText=" " w:value="  "/>
                </w:comboBox>
              </w:sdtPr>
              <w:sdtEndPr/>
              <w:sdtContent>
                <w:r w:rsidR="00F0186F" w:rsidRPr="00F0186F">
                  <w:rPr>
                    <w:rStyle w:val="af7"/>
                    <w:color w:val="FF0000"/>
                  </w:rPr>
                  <w:t>Выберите элемент.</w:t>
                </w:r>
              </w:sdtContent>
            </w:sdt>
          </w:p>
          <w:p w:rsidR="007F6C3E" w:rsidRPr="007F6C3E" w:rsidRDefault="007F6C3E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  <w:p w:rsidR="001B790F" w:rsidRPr="000446F4" w:rsidRDefault="001B790F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>___</w:t>
            </w:r>
            <w:r w:rsidRPr="007F6C3E">
              <w:rPr>
                <w:rFonts w:ascii="Times New Roman" w:hAnsi="Times New Roman"/>
                <w:szCs w:val="22"/>
              </w:rPr>
              <w:t>__________</w:t>
            </w:r>
            <w:r w:rsidRPr="000446F4">
              <w:rPr>
                <w:rFonts w:ascii="Times New Roman" w:hAnsi="Times New Roman"/>
                <w:szCs w:val="22"/>
              </w:rPr>
              <w:t xml:space="preserve">___________ </w:t>
            </w:r>
            <w:r w:rsidR="00785955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 (стереть при отсутствии консультанта)"/>
                    <w:maxLength w:val="90"/>
                  </w:textInput>
                </w:ffData>
              </w:fldChar>
            </w:r>
            <w:r w:rsidR="00785955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="00785955">
              <w:rPr>
                <w:rFonts w:ascii="Times New Roman" w:hAnsi="Times New Roman"/>
                <w:bCs/>
                <w:szCs w:val="22"/>
                <w:u w:val="single"/>
              </w:rPr>
            </w:r>
            <w:r w:rsidR="00785955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="00785955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 (стереть при отсутствии консультанта)</w:t>
            </w:r>
            <w:r w:rsidR="00785955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1B790F" w:rsidRPr="007F6C3E" w:rsidRDefault="001B790F" w:rsidP="007F6C3E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F6C3E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127654685"/>
                <w:placeholder>
                  <w:docPart w:val="8A03E75A4E8F431398E82B733DAB76FD"/>
                </w:placeholder>
                <w:showingPlcHdr/>
                <w15:color w:val="FF0000"/>
                <w:comboBox>
                  <w:listItem w:value="Выберите элемент."/>
                  <w:listItem w:displayText="(подпись)" w:value="(подпись)"/>
                  <w:listItem w:displayText=" " w:value="  "/>
                </w:comboBox>
              </w:sdtPr>
              <w:sdtEndPr/>
              <w:sdtContent>
                <w:r w:rsidR="00FC1807" w:rsidRPr="00FC1807">
                  <w:rPr>
                    <w:rStyle w:val="af7"/>
                    <w:color w:val="FF0000"/>
                  </w:rPr>
                  <w:t>Выберите элемент.</w:t>
                </w:r>
              </w:sdtContent>
            </w:sdt>
            <w:r w:rsidR="007F6C3E" w:rsidRPr="007F6C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005A7" w:rsidRPr="00BF1B21" w:rsidRDefault="009005A7" w:rsidP="007F6C3E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05" w:type="dxa"/>
          </w:tcPr>
          <w:p w:rsidR="00E543E3" w:rsidRDefault="00301D81" w:rsidP="00E543E3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ascii="Times New Roman" w:hAnsi="Times New Roman"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введите Фамилию Имя Отчество"/>
                    <w:maxLength w:val="90"/>
                  </w:textInput>
                </w:ffData>
              </w:fldChar>
            </w:r>
            <w:bookmarkStart w:id="3" w:name="ТекстовоеПоле4"/>
            <w:r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2"/>
                <w:u w:val="single"/>
              </w:rPr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2"/>
                <w:u w:val="single"/>
              </w:rPr>
              <w:t>введите Фамилию Имя Отчество</w:t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  <w:bookmarkEnd w:id="3"/>
          </w:p>
          <w:p w:rsidR="009005A7" w:rsidRPr="00E543E3" w:rsidRDefault="009005A7" w:rsidP="00E543E3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 w:rsidRPr="00BF1B21">
              <w:rPr>
                <w:rFonts w:ascii="Times New Roman" w:hAnsi="Times New Roman"/>
                <w:szCs w:val="22"/>
                <w:vertAlign w:val="superscript"/>
              </w:rPr>
              <w:t>(фамилия, имя, отчество (при наличии)</w:t>
            </w:r>
          </w:p>
        </w:tc>
      </w:tr>
      <w:tr w:rsidR="009005A7" w:rsidRPr="00BF1B21" w:rsidTr="008E4A5D">
        <w:trPr>
          <w:trHeight w:val="120"/>
          <w:jc w:val="center"/>
        </w:trPr>
        <w:tc>
          <w:tcPr>
            <w:tcW w:w="5145" w:type="dxa"/>
            <w:vMerge/>
          </w:tcPr>
          <w:p w:rsidR="009005A7" w:rsidRPr="00BF1B21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9005A7" w:rsidRPr="00BF1B21" w:rsidRDefault="007F6C3E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2"/>
                <w:u w:val="single"/>
              </w:rPr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9005A7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BF1B21">
              <w:rPr>
                <w:rFonts w:ascii="Times New Roman" w:hAnsi="Times New Roman"/>
                <w:szCs w:val="22"/>
                <w:vertAlign w:val="superscript"/>
              </w:rPr>
              <w:t>(дата рождения)</w:t>
            </w:r>
          </w:p>
          <w:p w:rsidR="009005A7" w:rsidRPr="009005A7" w:rsidRDefault="007F6C3E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>
              <w:rPr>
                <w:rFonts w:ascii="Times New Roman" w:hAnsi="Times New Roman"/>
                <w:szCs w:val="22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введите должность и место работы"/>
                  </w:textInput>
                </w:ffData>
              </w:fldChar>
            </w:r>
            <w:bookmarkStart w:id="4" w:name="ТекстовоеПоле2"/>
            <w:r>
              <w:rPr>
                <w:rFonts w:ascii="Times New Roman" w:hAnsi="Times New Roman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  <w:u w:val="single"/>
              </w:rPr>
            </w:r>
            <w:r>
              <w:rPr>
                <w:rFonts w:ascii="Times New Roman" w:hAnsi="Times New Roman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  <w:u w:val="single"/>
              </w:rPr>
              <w:t>введите должность и место работы</w:t>
            </w:r>
            <w:r>
              <w:rPr>
                <w:rFonts w:ascii="Times New Roman" w:hAnsi="Times New Roman"/>
                <w:szCs w:val="22"/>
                <w:u w:val="single"/>
              </w:rPr>
              <w:fldChar w:fldCharType="end"/>
            </w:r>
            <w:bookmarkEnd w:id="4"/>
          </w:p>
          <w:p w:rsidR="009005A7" w:rsidRPr="00BF1B21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>
              <w:rPr>
                <w:rFonts w:ascii="Times New Roman" w:hAnsi="Times New Roman"/>
                <w:szCs w:val="22"/>
                <w:vertAlign w:val="superscript"/>
              </w:rPr>
              <w:t>(должность и место работы)</w:t>
            </w:r>
          </w:p>
        </w:tc>
      </w:tr>
      <w:tr w:rsidR="009005A7" w:rsidRPr="00BF1B21" w:rsidTr="00763D08">
        <w:trPr>
          <w:trHeight w:val="493"/>
          <w:jc w:val="center"/>
        </w:trPr>
        <w:tc>
          <w:tcPr>
            <w:tcW w:w="5145" w:type="dxa"/>
            <w:vMerge/>
          </w:tcPr>
          <w:p w:rsidR="009005A7" w:rsidRPr="00BF1B21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9005A7" w:rsidRPr="00BF1B21" w:rsidRDefault="00F0186F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адрес "/>
                    <w:maxLength w:val="300"/>
                  </w:textInput>
                </w:ffData>
              </w:fldChar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2"/>
                <w:u w:val="single"/>
              </w:rPr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2"/>
                <w:u w:val="single"/>
              </w:rPr>
              <w:t xml:space="preserve">введите адрес </w:t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9005A7" w:rsidRPr="00BF1B21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  <w:vertAlign w:val="superscript"/>
              </w:rPr>
            </w:pPr>
            <w:r w:rsidRPr="00BF1B21">
              <w:rPr>
                <w:rFonts w:ascii="Times New Roman" w:hAnsi="Times New Roman"/>
                <w:szCs w:val="22"/>
                <w:vertAlign w:val="superscript"/>
              </w:rPr>
              <w:t>(адрес места жительства)</w:t>
            </w:r>
          </w:p>
        </w:tc>
      </w:tr>
      <w:tr w:rsidR="009005A7" w:rsidRPr="00BF1B21" w:rsidTr="00763D08">
        <w:trPr>
          <w:trHeight w:val="137"/>
          <w:jc w:val="center"/>
        </w:trPr>
        <w:tc>
          <w:tcPr>
            <w:tcW w:w="5145" w:type="dxa"/>
            <w:vMerge/>
          </w:tcPr>
          <w:p w:rsidR="009005A7" w:rsidRPr="00BF1B21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9005A7" w:rsidRPr="00BF1B21" w:rsidRDefault="007F6C3E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паспортные данные"/>
                    <w:maxLength w:val="250"/>
                  </w:textInput>
                </w:ffData>
              </w:fldChar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2"/>
                <w:u w:val="single"/>
              </w:rPr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2"/>
                <w:u w:val="single"/>
              </w:rPr>
              <w:t>введите паспортные данные</w:t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9005A7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BF1B21">
              <w:rPr>
                <w:rFonts w:ascii="Times New Roman" w:hAnsi="Times New Roman"/>
                <w:szCs w:val="22"/>
                <w:vertAlign w:val="superscript"/>
              </w:rPr>
              <w:t>(паспорт: серия, номер, когда и кем выдан)</w:t>
            </w:r>
          </w:p>
          <w:p w:rsidR="009005A7" w:rsidRPr="009005A7" w:rsidRDefault="00F0186F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>
              <w:rPr>
                <w:rFonts w:ascii="Times New Roman" w:hAnsi="Times New Roman"/>
                <w:szCs w:val="22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Телефон"/>
                    <w:maxLength w:val="15"/>
                  </w:textInput>
                </w:ffData>
              </w:fldChar>
            </w:r>
            <w:bookmarkStart w:id="5" w:name="ТекстовоеПоле3"/>
            <w:r>
              <w:rPr>
                <w:rFonts w:ascii="Times New Roman" w:hAnsi="Times New Roman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  <w:u w:val="single"/>
              </w:rPr>
            </w:r>
            <w:r>
              <w:rPr>
                <w:rFonts w:ascii="Times New Roman" w:hAnsi="Times New Roman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  <w:u w:val="single"/>
              </w:rPr>
              <w:t>Телефон</w:t>
            </w:r>
            <w:r>
              <w:rPr>
                <w:rFonts w:ascii="Times New Roman" w:hAnsi="Times New Roman"/>
                <w:szCs w:val="22"/>
                <w:u w:val="single"/>
              </w:rPr>
              <w:fldChar w:fldCharType="end"/>
            </w:r>
            <w:bookmarkEnd w:id="5"/>
          </w:p>
          <w:p w:rsidR="009005A7" w:rsidRPr="00BF1B21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  <w:vertAlign w:val="superscript"/>
              </w:rPr>
            </w:pPr>
            <w:r>
              <w:rPr>
                <w:rFonts w:ascii="Times New Roman" w:hAnsi="Times New Roman"/>
                <w:szCs w:val="22"/>
                <w:vertAlign w:val="superscript"/>
              </w:rPr>
              <w:t>(телефон)</w:t>
            </w:r>
          </w:p>
        </w:tc>
      </w:tr>
      <w:tr w:rsidR="009005A7" w:rsidRPr="00BF1B21" w:rsidTr="008E4A5D">
        <w:trPr>
          <w:trHeight w:val="136"/>
          <w:jc w:val="center"/>
        </w:trPr>
        <w:tc>
          <w:tcPr>
            <w:tcW w:w="5145" w:type="dxa"/>
            <w:vMerge/>
          </w:tcPr>
          <w:p w:rsidR="009005A7" w:rsidRPr="00BF1B21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9005A7" w:rsidRPr="00BF1B21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  <w:p w:rsidR="009005A7" w:rsidRPr="00BF1B21" w:rsidRDefault="00D52E2E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</w:t>
            </w:r>
            <w:r w:rsidR="00361F71">
              <w:rPr>
                <w:rFonts w:ascii="Times New Roman" w:hAnsi="Times New Roman"/>
                <w:szCs w:val="22"/>
              </w:rPr>
              <w:t>______</w:t>
            </w:r>
            <w:r w:rsidR="009005A7" w:rsidRPr="00BF1B21">
              <w:rPr>
                <w:rFonts w:ascii="Times New Roman" w:hAnsi="Times New Roman"/>
                <w:szCs w:val="22"/>
              </w:rPr>
              <w:t>_______</w:t>
            </w:r>
            <w:r w:rsidR="00F0186F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  <w:maxLength w:val="150"/>
                  </w:textInput>
                </w:ffData>
              </w:fldChar>
            </w:r>
            <w:r w:rsidR="00F0186F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="00F0186F">
              <w:rPr>
                <w:rFonts w:ascii="Times New Roman" w:hAnsi="Times New Roman"/>
                <w:bCs/>
                <w:szCs w:val="22"/>
                <w:u w:val="single"/>
              </w:rPr>
            </w:r>
            <w:r w:rsidR="00F0186F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="00F0186F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</w:t>
            </w:r>
            <w:r w:rsidR="00F0186F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9005A7" w:rsidRPr="00BF1B21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  <w:vertAlign w:val="superscript"/>
              </w:rPr>
            </w:pPr>
            <w:r w:rsidRPr="00BF1B21">
              <w:rPr>
                <w:rFonts w:ascii="Times New Roman" w:hAnsi="Times New Roman"/>
                <w:szCs w:val="22"/>
                <w:vertAlign w:val="superscript"/>
              </w:rPr>
              <w:t>(подпись)</w:t>
            </w:r>
            <w:r>
              <w:rPr>
                <w:rFonts w:ascii="Times New Roman" w:hAnsi="Times New Roman"/>
                <w:szCs w:val="22"/>
                <w:vertAlign w:val="superscript"/>
              </w:rPr>
              <w:t xml:space="preserve">    </w:t>
            </w:r>
            <w:r w:rsidR="00361F71">
              <w:rPr>
                <w:rFonts w:ascii="Times New Roman" w:hAnsi="Times New Roman"/>
                <w:szCs w:val="22"/>
                <w:vertAlign w:val="superscript"/>
              </w:rPr>
              <w:t xml:space="preserve">                 </w:t>
            </w:r>
            <w:r>
              <w:rPr>
                <w:rFonts w:ascii="Times New Roman" w:hAnsi="Times New Roman"/>
                <w:szCs w:val="22"/>
                <w:vertAlign w:val="superscript"/>
              </w:rPr>
              <w:t xml:space="preserve">  </w:t>
            </w:r>
            <w:r w:rsidR="00361F71">
              <w:rPr>
                <w:rFonts w:ascii="Times New Roman" w:hAnsi="Times New Roman"/>
                <w:szCs w:val="22"/>
                <w:vertAlign w:val="superscript"/>
              </w:rPr>
              <w:t xml:space="preserve">            </w:t>
            </w:r>
            <w:r>
              <w:rPr>
                <w:rFonts w:ascii="Times New Roman" w:hAnsi="Times New Roman"/>
                <w:szCs w:val="22"/>
                <w:vertAlign w:val="superscript"/>
              </w:rPr>
              <w:t xml:space="preserve">           (</w:t>
            </w:r>
            <w:r w:rsidR="00361F71">
              <w:rPr>
                <w:rFonts w:ascii="Times New Roman" w:hAnsi="Times New Roman"/>
                <w:szCs w:val="22"/>
                <w:vertAlign w:val="superscript"/>
              </w:rPr>
              <w:t>фамилия, и.о.</w:t>
            </w:r>
            <w:r>
              <w:rPr>
                <w:rFonts w:ascii="Times New Roman" w:hAnsi="Times New Roman"/>
                <w:szCs w:val="22"/>
                <w:vertAlign w:val="superscript"/>
              </w:rPr>
              <w:t>)</w:t>
            </w:r>
          </w:p>
        </w:tc>
      </w:tr>
      <w:tr w:rsidR="009005A7" w:rsidRPr="00BF1B21" w:rsidTr="008E4A5D">
        <w:trPr>
          <w:trHeight w:val="1440"/>
          <w:jc w:val="center"/>
        </w:trPr>
        <w:tc>
          <w:tcPr>
            <w:tcW w:w="5145" w:type="dxa"/>
            <w:vMerge/>
          </w:tcPr>
          <w:p w:rsidR="009005A7" w:rsidRPr="00BF1B21" w:rsidRDefault="009005A7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9005A7" w:rsidRPr="00BF1B21" w:rsidRDefault="009005A7" w:rsidP="00E543E3">
            <w:pPr>
              <w:shd w:val="clear" w:color="auto" w:fill="FFFFFF"/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</w:p>
          <w:p w:rsidR="009005A7" w:rsidRDefault="00361F71" w:rsidP="00E543E3">
            <w:pPr>
              <w:shd w:val="clear" w:color="auto" w:fill="FFFFFF"/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Докторант с Уставом Университета и Положением о докторантуре</w:t>
            </w:r>
            <w:r w:rsidR="009005A7" w:rsidRPr="00BF1B21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>ФГАОУ ВО «СПбПУ»</w:t>
            </w:r>
            <w:r w:rsidR="009005A7" w:rsidRPr="00BF1B21">
              <w:rPr>
                <w:rFonts w:ascii="Times New Roman" w:hAnsi="Times New Roman"/>
                <w:szCs w:val="22"/>
              </w:rPr>
              <w:t xml:space="preserve"> </w:t>
            </w:r>
            <w:r w:rsidR="009005A7" w:rsidRPr="00BF1B21">
              <w:rPr>
                <w:rFonts w:ascii="Times New Roman" w:hAnsi="Times New Roman"/>
                <w:b/>
                <w:color w:val="000000"/>
                <w:szCs w:val="22"/>
              </w:rPr>
              <w:t>ОЗНАКОМЛЕН</w:t>
            </w:r>
          </w:p>
          <w:p w:rsidR="00D52E2E" w:rsidRPr="00BF1B21" w:rsidRDefault="00D52E2E" w:rsidP="00E543E3">
            <w:pPr>
              <w:shd w:val="clear" w:color="auto" w:fill="FFFFFF"/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9005A7" w:rsidRPr="00BF1B21" w:rsidRDefault="009005A7" w:rsidP="00E543E3">
            <w:pPr>
              <w:shd w:val="clear" w:color="auto" w:fill="FFFFFF"/>
              <w:overflowPunct/>
              <w:autoSpaceDE/>
              <w:autoSpaceDN/>
              <w:adjustRightInd/>
              <w:spacing w:line="264" w:lineRule="auto"/>
              <w:ind w:firstLine="709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BF1B21">
              <w:rPr>
                <w:rFonts w:ascii="Times New Roman" w:hAnsi="Times New Roman"/>
                <w:color w:val="000000"/>
                <w:szCs w:val="22"/>
              </w:rPr>
              <w:t>________________</w:t>
            </w:r>
            <w:r w:rsidRPr="00BF1B21">
              <w:rPr>
                <w:rFonts w:ascii="Times New Roman" w:hAnsi="Times New Roman"/>
                <w:szCs w:val="22"/>
              </w:rPr>
              <w:t>(</w:t>
            </w:r>
            <w:r w:rsidR="007F6C3E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  <w:maxLength w:val="90"/>
                  </w:textInput>
                </w:ffData>
              </w:fldChar>
            </w:r>
            <w:r w:rsidR="007F6C3E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="007F6C3E">
              <w:rPr>
                <w:rFonts w:ascii="Times New Roman" w:hAnsi="Times New Roman"/>
                <w:bCs/>
                <w:szCs w:val="22"/>
                <w:u w:val="single"/>
              </w:rPr>
            </w:r>
            <w:r w:rsidR="007F6C3E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="007F6C3E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</w:t>
            </w:r>
            <w:r w:rsidR="007F6C3E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  <w:r w:rsidRPr="00BF1B21">
              <w:rPr>
                <w:rFonts w:ascii="Times New Roman" w:hAnsi="Times New Roman"/>
                <w:szCs w:val="22"/>
              </w:rPr>
              <w:t>).</w:t>
            </w:r>
            <w:r w:rsidRPr="00BF1B21">
              <w:rPr>
                <w:rFonts w:ascii="Times New Roman" w:hAnsi="Times New Roman"/>
                <w:szCs w:val="22"/>
                <w:vertAlign w:val="superscript"/>
              </w:rPr>
              <w:t xml:space="preserve"> </w:t>
            </w:r>
          </w:p>
          <w:p w:rsidR="009005A7" w:rsidRPr="00D52E2E" w:rsidRDefault="009005A7" w:rsidP="00E543E3">
            <w:pPr>
              <w:shd w:val="clear" w:color="auto" w:fill="FFFFFF"/>
              <w:overflowPunct/>
              <w:autoSpaceDE/>
              <w:autoSpaceDN/>
              <w:adjustRightInd/>
              <w:spacing w:line="264" w:lineRule="auto"/>
              <w:ind w:firstLine="709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  <w:r w:rsidRPr="00BF1B21">
              <w:rPr>
                <w:rFonts w:ascii="Times New Roman" w:hAnsi="Times New Roman"/>
                <w:szCs w:val="22"/>
                <w:vertAlign w:val="superscript"/>
              </w:rPr>
              <w:t xml:space="preserve">                       (подпис</w:t>
            </w:r>
            <w:r w:rsidR="00D52E2E">
              <w:rPr>
                <w:rFonts w:ascii="Times New Roman" w:hAnsi="Times New Roman"/>
                <w:szCs w:val="22"/>
                <w:vertAlign w:val="superscript"/>
              </w:rPr>
              <w:t>ь)</w:t>
            </w:r>
          </w:p>
        </w:tc>
      </w:tr>
    </w:tbl>
    <w:p w:rsidR="003127CE" w:rsidRPr="007F6C3E" w:rsidRDefault="003127CE" w:rsidP="00E543E3">
      <w:pPr>
        <w:spacing w:line="264" w:lineRule="auto"/>
        <w:ind w:firstLine="709"/>
        <w:jc w:val="left"/>
        <w:rPr>
          <w:rFonts w:ascii="Times New Roman" w:hAnsi="Times New Roman"/>
          <w:sz w:val="10"/>
          <w:szCs w:val="10"/>
        </w:rPr>
      </w:pPr>
    </w:p>
    <w:sectPr w:rsidR="003127CE" w:rsidRPr="007F6C3E" w:rsidSect="00A839FD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27" w:rsidRDefault="00384E27">
      <w:r>
        <w:separator/>
      </w:r>
    </w:p>
  </w:endnote>
  <w:endnote w:type="continuationSeparator" w:id="0">
    <w:p w:rsidR="00384E27" w:rsidRDefault="0038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FD" w:rsidRPr="001E6328" w:rsidRDefault="00A839FD" w:rsidP="00A839FD">
    <w:pPr>
      <w:pStyle w:val="ad"/>
      <w:ind w:right="360" w:firstLine="36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6A033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(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 \* MERGEFORMAT </w:instrText>
    </w:r>
    <w:r>
      <w:rPr>
        <w:rFonts w:ascii="Times New Roman" w:hAnsi="Times New Roman"/>
      </w:rPr>
      <w:fldChar w:fldCharType="separate"/>
    </w:r>
    <w:r w:rsidR="006A0330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27" w:rsidRDefault="00384E27">
      <w:r>
        <w:separator/>
      </w:r>
    </w:p>
  </w:footnote>
  <w:footnote w:type="continuationSeparator" w:id="0">
    <w:p w:rsidR="00384E27" w:rsidRDefault="0038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0E0B683E"/>
    <w:multiLevelType w:val="multilevel"/>
    <w:tmpl w:val="B610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600967"/>
    <w:multiLevelType w:val="multilevel"/>
    <w:tmpl w:val="BFB8AE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FD7A5D"/>
    <w:multiLevelType w:val="hybridMultilevel"/>
    <w:tmpl w:val="3D567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EC1"/>
    <w:multiLevelType w:val="multilevel"/>
    <w:tmpl w:val="FF4E2262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C65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1362E5"/>
    <w:multiLevelType w:val="multilevel"/>
    <w:tmpl w:val="A87E9402"/>
    <w:lvl w:ilvl="0">
      <w:start w:val="1"/>
      <w:numFmt w:val="decimal"/>
      <w:lvlText w:val="%1."/>
      <w:lvlJc w:val="center"/>
      <w:pPr>
        <w:ind w:left="4821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9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821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5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1" w:hanging="1440"/>
      </w:pPr>
      <w:rPr>
        <w:rFonts w:hint="default"/>
      </w:rPr>
    </w:lvl>
  </w:abstractNum>
  <w:abstractNum w:abstractNumId="7" w15:restartNumberingAfterBreak="0">
    <w:nsid w:val="2E9C43E1"/>
    <w:multiLevelType w:val="multilevel"/>
    <w:tmpl w:val="22C07888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A4720D"/>
    <w:multiLevelType w:val="multilevel"/>
    <w:tmpl w:val="27265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 w15:restartNumberingAfterBreak="0">
    <w:nsid w:val="31F94E10"/>
    <w:multiLevelType w:val="multilevel"/>
    <w:tmpl w:val="D3F04D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0C794C"/>
    <w:multiLevelType w:val="multilevel"/>
    <w:tmpl w:val="93860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2767" w:hanging="324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FA0B74"/>
    <w:multiLevelType w:val="multilevel"/>
    <w:tmpl w:val="9BE6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31249C"/>
    <w:multiLevelType w:val="multilevel"/>
    <w:tmpl w:val="DC509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DB09A6"/>
    <w:multiLevelType w:val="multilevel"/>
    <w:tmpl w:val="FA043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5F0E7C"/>
    <w:multiLevelType w:val="multilevel"/>
    <w:tmpl w:val="DC6CB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5E569C"/>
    <w:multiLevelType w:val="multilevel"/>
    <w:tmpl w:val="9456560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7024BC"/>
    <w:multiLevelType w:val="multilevel"/>
    <w:tmpl w:val="C6428EB6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E07663"/>
    <w:multiLevelType w:val="multilevel"/>
    <w:tmpl w:val="DC6CB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6453F8"/>
    <w:multiLevelType w:val="multilevel"/>
    <w:tmpl w:val="9BE6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BD5648"/>
    <w:multiLevelType w:val="multilevel"/>
    <w:tmpl w:val="B610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807E82"/>
    <w:multiLevelType w:val="multilevel"/>
    <w:tmpl w:val="BD18D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185C2A"/>
    <w:multiLevelType w:val="multilevel"/>
    <w:tmpl w:val="DC6CB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113602"/>
    <w:multiLevelType w:val="multilevel"/>
    <w:tmpl w:val="FA043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1"/>
  </w:num>
  <w:num w:numId="4">
    <w:abstractNumId w:val="13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20"/>
  </w:num>
  <w:num w:numId="11">
    <w:abstractNumId w:val="3"/>
  </w:num>
  <w:num w:numId="12">
    <w:abstractNumId w:val="19"/>
  </w:num>
  <w:num w:numId="13">
    <w:abstractNumId w:val="14"/>
  </w:num>
  <w:num w:numId="14">
    <w:abstractNumId w:val="17"/>
  </w:num>
  <w:num w:numId="15">
    <w:abstractNumId w:val="6"/>
  </w:num>
  <w:num w:numId="16">
    <w:abstractNumId w:val="21"/>
  </w:num>
  <w:num w:numId="17">
    <w:abstractNumId w:val="2"/>
  </w:num>
  <w:num w:numId="18">
    <w:abstractNumId w:val="9"/>
  </w:num>
  <w:num w:numId="19">
    <w:abstractNumId w:val="15"/>
  </w:num>
  <w:num w:numId="20">
    <w:abstractNumId w:val="4"/>
  </w:num>
  <w:num w:numId="21">
    <w:abstractNumId w:val="7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PmkA/iJM0eW0zERefmFTZI1VXjv3/DOIucWqT8RDTpXmUofP7kxCnc2Lxr9y2pECxXdo4O4qTcr0t+Ae1Gx+Q==" w:salt="HGpEWL3yzD1Luy2hLmAB6Q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D5"/>
    <w:rsid w:val="0003286D"/>
    <w:rsid w:val="00041032"/>
    <w:rsid w:val="00054FCD"/>
    <w:rsid w:val="000B4D9C"/>
    <w:rsid w:val="001053E2"/>
    <w:rsid w:val="00110C05"/>
    <w:rsid w:val="0013230B"/>
    <w:rsid w:val="001372D9"/>
    <w:rsid w:val="001425D5"/>
    <w:rsid w:val="0016449E"/>
    <w:rsid w:val="001802D0"/>
    <w:rsid w:val="0018201C"/>
    <w:rsid w:val="0019732E"/>
    <w:rsid w:val="001B790F"/>
    <w:rsid w:val="001D5609"/>
    <w:rsid w:val="001D6DDB"/>
    <w:rsid w:val="00231CA4"/>
    <w:rsid w:val="00284127"/>
    <w:rsid w:val="002856E6"/>
    <w:rsid w:val="00293254"/>
    <w:rsid w:val="00296E38"/>
    <w:rsid w:val="002D3B33"/>
    <w:rsid w:val="002E4D33"/>
    <w:rsid w:val="00301D81"/>
    <w:rsid w:val="003127CE"/>
    <w:rsid w:val="0032003C"/>
    <w:rsid w:val="00330607"/>
    <w:rsid w:val="00354BA2"/>
    <w:rsid w:val="00361F71"/>
    <w:rsid w:val="00384296"/>
    <w:rsid w:val="003842B0"/>
    <w:rsid w:val="00384E27"/>
    <w:rsid w:val="003D3BAE"/>
    <w:rsid w:val="003D6377"/>
    <w:rsid w:val="00400E1F"/>
    <w:rsid w:val="00403903"/>
    <w:rsid w:val="004151E7"/>
    <w:rsid w:val="00424854"/>
    <w:rsid w:val="00437C8B"/>
    <w:rsid w:val="00443EAA"/>
    <w:rsid w:val="0046477F"/>
    <w:rsid w:val="00470138"/>
    <w:rsid w:val="004908C3"/>
    <w:rsid w:val="004B4FD5"/>
    <w:rsid w:val="004D3122"/>
    <w:rsid w:val="004E7849"/>
    <w:rsid w:val="00512044"/>
    <w:rsid w:val="0051328A"/>
    <w:rsid w:val="0053714A"/>
    <w:rsid w:val="0054155F"/>
    <w:rsid w:val="0059469A"/>
    <w:rsid w:val="005A0B50"/>
    <w:rsid w:val="005B5305"/>
    <w:rsid w:val="005B5BAB"/>
    <w:rsid w:val="005B5BF3"/>
    <w:rsid w:val="0061211C"/>
    <w:rsid w:val="0066237C"/>
    <w:rsid w:val="00666114"/>
    <w:rsid w:val="00674C74"/>
    <w:rsid w:val="00675E9B"/>
    <w:rsid w:val="00687C9C"/>
    <w:rsid w:val="006940A4"/>
    <w:rsid w:val="006A0330"/>
    <w:rsid w:val="006B5986"/>
    <w:rsid w:val="006C0DBA"/>
    <w:rsid w:val="006D60C3"/>
    <w:rsid w:val="00700E08"/>
    <w:rsid w:val="007029B7"/>
    <w:rsid w:val="00746A0F"/>
    <w:rsid w:val="00752FDA"/>
    <w:rsid w:val="00763D08"/>
    <w:rsid w:val="00784A56"/>
    <w:rsid w:val="00785955"/>
    <w:rsid w:val="007A0B74"/>
    <w:rsid w:val="007B538F"/>
    <w:rsid w:val="007B6D29"/>
    <w:rsid w:val="007D55C3"/>
    <w:rsid w:val="007E0025"/>
    <w:rsid w:val="007F1106"/>
    <w:rsid w:val="007F1EB3"/>
    <w:rsid w:val="007F6C3E"/>
    <w:rsid w:val="00810288"/>
    <w:rsid w:val="00834A15"/>
    <w:rsid w:val="0089662F"/>
    <w:rsid w:val="0089739C"/>
    <w:rsid w:val="008B35C4"/>
    <w:rsid w:val="008B4D15"/>
    <w:rsid w:val="008C0AB4"/>
    <w:rsid w:val="008C1452"/>
    <w:rsid w:val="008C3D05"/>
    <w:rsid w:val="008C4134"/>
    <w:rsid w:val="008C73F6"/>
    <w:rsid w:val="008F3407"/>
    <w:rsid w:val="008F494B"/>
    <w:rsid w:val="008F6CE5"/>
    <w:rsid w:val="009005A7"/>
    <w:rsid w:val="009028C8"/>
    <w:rsid w:val="009216EC"/>
    <w:rsid w:val="0092321C"/>
    <w:rsid w:val="009364DC"/>
    <w:rsid w:val="0093747E"/>
    <w:rsid w:val="009536FD"/>
    <w:rsid w:val="009552A8"/>
    <w:rsid w:val="00955C91"/>
    <w:rsid w:val="00963983"/>
    <w:rsid w:val="00971DDF"/>
    <w:rsid w:val="009814E3"/>
    <w:rsid w:val="0098729A"/>
    <w:rsid w:val="00997C5E"/>
    <w:rsid w:val="009B236F"/>
    <w:rsid w:val="009B6349"/>
    <w:rsid w:val="009C2A69"/>
    <w:rsid w:val="009D7FDD"/>
    <w:rsid w:val="00A12B4B"/>
    <w:rsid w:val="00A27039"/>
    <w:rsid w:val="00A77BA5"/>
    <w:rsid w:val="00A839FD"/>
    <w:rsid w:val="00A94615"/>
    <w:rsid w:val="00AB1FFA"/>
    <w:rsid w:val="00AB5AAD"/>
    <w:rsid w:val="00AC31A8"/>
    <w:rsid w:val="00AD0E98"/>
    <w:rsid w:val="00B422F4"/>
    <w:rsid w:val="00B70EA2"/>
    <w:rsid w:val="00B829D6"/>
    <w:rsid w:val="00B9218C"/>
    <w:rsid w:val="00BA122F"/>
    <w:rsid w:val="00BB3E5B"/>
    <w:rsid w:val="00BC4905"/>
    <w:rsid w:val="00BC7661"/>
    <w:rsid w:val="00BD77D2"/>
    <w:rsid w:val="00BE47F7"/>
    <w:rsid w:val="00BF1B21"/>
    <w:rsid w:val="00C04AA8"/>
    <w:rsid w:val="00C10B93"/>
    <w:rsid w:val="00C2100F"/>
    <w:rsid w:val="00C45FBF"/>
    <w:rsid w:val="00C658CB"/>
    <w:rsid w:val="00C67790"/>
    <w:rsid w:val="00CA1A6B"/>
    <w:rsid w:val="00CA4E1E"/>
    <w:rsid w:val="00CB6AF8"/>
    <w:rsid w:val="00CC4612"/>
    <w:rsid w:val="00CF1FAE"/>
    <w:rsid w:val="00D20AB4"/>
    <w:rsid w:val="00D478F7"/>
    <w:rsid w:val="00D52E2E"/>
    <w:rsid w:val="00D8388B"/>
    <w:rsid w:val="00D95C15"/>
    <w:rsid w:val="00DB07F8"/>
    <w:rsid w:val="00DD32DE"/>
    <w:rsid w:val="00DF2D46"/>
    <w:rsid w:val="00DF39F5"/>
    <w:rsid w:val="00DF65CB"/>
    <w:rsid w:val="00E03083"/>
    <w:rsid w:val="00E03EDF"/>
    <w:rsid w:val="00E151BE"/>
    <w:rsid w:val="00E523DB"/>
    <w:rsid w:val="00E52799"/>
    <w:rsid w:val="00E543E3"/>
    <w:rsid w:val="00E54F6A"/>
    <w:rsid w:val="00E72B40"/>
    <w:rsid w:val="00E9321D"/>
    <w:rsid w:val="00EF0D94"/>
    <w:rsid w:val="00F0186F"/>
    <w:rsid w:val="00F33E13"/>
    <w:rsid w:val="00F54C1C"/>
    <w:rsid w:val="00F555B7"/>
    <w:rsid w:val="00F715B7"/>
    <w:rsid w:val="00F73909"/>
    <w:rsid w:val="00F90781"/>
    <w:rsid w:val="00F90F3C"/>
    <w:rsid w:val="00F96F5F"/>
    <w:rsid w:val="00FA3D52"/>
    <w:rsid w:val="00FC1807"/>
    <w:rsid w:val="00FC6B22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22170"/>
  <w15:chartTrackingRefBased/>
  <w15:docId w15:val="{3B233DF3-847D-41FD-B3D3-35DB9E65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Balloon Text"/>
    <w:basedOn w:val="a0"/>
    <w:link w:val="af6"/>
    <w:uiPriority w:val="99"/>
    <w:semiHidden/>
    <w:unhideWhenUsed/>
    <w:rsid w:val="006D60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6D60C3"/>
    <w:rPr>
      <w:rFonts w:ascii="Tahoma" w:hAnsi="Tahoma" w:cs="Tahoma"/>
      <w:sz w:val="16"/>
      <w:szCs w:val="16"/>
    </w:rPr>
  </w:style>
  <w:style w:type="character" w:styleId="af7">
    <w:name w:val="Placeholder Text"/>
    <w:basedOn w:val="a2"/>
    <w:uiPriority w:val="99"/>
    <w:semiHidden/>
    <w:rsid w:val="00A839FD"/>
    <w:rPr>
      <w:color w:val="808080"/>
    </w:rPr>
  </w:style>
  <w:style w:type="paragraph" w:styleId="af8">
    <w:name w:val="List Paragraph"/>
    <w:basedOn w:val="a0"/>
    <w:uiPriority w:val="34"/>
    <w:qFormat/>
    <w:rsid w:val="00A8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3D4B3892DF43EEBF87CF9961585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6C0866-0F22-4B96-AEC1-83098D684823}"/>
      </w:docPartPr>
      <w:docPartBody>
        <w:p w:rsidR="009B22E1" w:rsidRDefault="0053110C" w:rsidP="0053110C">
          <w:pPr>
            <w:pStyle w:val="853D4B3892DF43EEBF87CF9961585667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8B43AF699D0C4721A123F7D2595FB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E73A0-DDE4-419C-9B2B-E2783C8A3222}"/>
      </w:docPartPr>
      <w:docPartBody>
        <w:p w:rsidR="009B22E1" w:rsidRDefault="0053110C" w:rsidP="0053110C">
          <w:pPr>
            <w:pStyle w:val="8B43AF699D0C4721A123F7D2595FB257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0D688683AD7F429097D31CFB7ED0E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4EB69-8BB1-4383-91D5-073A8DA51AA2}"/>
      </w:docPartPr>
      <w:docPartBody>
        <w:p w:rsidR="009B22E1" w:rsidRDefault="0053110C" w:rsidP="0053110C">
          <w:pPr>
            <w:pStyle w:val="0D688683AD7F429097D31CFB7ED0E478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6417274B519649B4B6D7F3F4700CB4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88FD7-EC9E-437E-AB6E-022F3D92A1C8}"/>
      </w:docPartPr>
      <w:docPartBody>
        <w:p w:rsidR="009B22E1" w:rsidRDefault="0053110C" w:rsidP="0053110C">
          <w:pPr>
            <w:pStyle w:val="6417274B519649B4B6D7F3F4700CB42A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354A89ECB1B54C7C867196C7739D49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34A2A3-1241-4831-B80A-6B18BDE4068F}"/>
      </w:docPartPr>
      <w:docPartBody>
        <w:p w:rsidR="009B22E1" w:rsidRDefault="0053110C" w:rsidP="0053110C">
          <w:pPr>
            <w:pStyle w:val="354A89ECB1B54C7C867196C7739D4987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1BA7EC5CCF284FE9B84A480D5C89D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40607-288A-460C-968A-A6561C95C015}"/>
      </w:docPartPr>
      <w:docPartBody>
        <w:p w:rsidR="009B22E1" w:rsidRDefault="0053110C" w:rsidP="0053110C">
          <w:pPr>
            <w:pStyle w:val="1BA7EC5CCF284FE9B84A480D5C89D157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8A03E75A4E8F431398E82B733DAB7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3B2847-8E9B-4F7E-B21A-BBC2D71EB9CA}"/>
      </w:docPartPr>
      <w:docPartBody>
        <w:p w:rsidR="009B22E1" w:rsidRDefault="0053110C" w:rsidP="0053110C">
          <w:pPr>
            <w:pStyle w:val="8A03E75A4E8F431398E82B733DAB76FD"/>
          </w:pPr>
          <w:r w:rsidRPr="004278A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BD"/>
    <w:rsid w:val="00060DFF"/>
    <w:rsid w:val="001344D1"/>
    <w:rsid w:val="00155E2B"/>
    <w:rsid w:val="0048017B"/>
    <w:rsid w:val="0053110C"/>
    <w:rsid w:val="00660269"/>
    <w:rsid w:val="009149F8"/>
    <w:rsid w:val="009B22E1"/>
    <w:rsid w:val="00D65DC7"/>
    <w:rsid w:val="00D92BE8"/>
    <w:rsid w:val="00E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110C"/>
    <w:rPr>
      <w:color w:val="808080"/>
    </w:rPr>
  </w:style>
  <w:style w:type="paragraph" w:customStyle="1" w:styleId="76D188F7ECD34A35A2BB258ADCD07DD6">
    <w:name w:val="76D188F7ECD34A35A2BB258ADCD07DD6"/>
    <w:rsid w:val="00ED76BD"/>
  </w:style>
  <w:style w:type="paragraph" w:customStyle="1" w:styleId="0F3BA3311D7C4523ABD30D9AB05C9ABE">
    <w:name w:val="0F3BA3311D7C4523ABD30D9AB05C9ABE"/>
    <w:rsid w:val="00ED76BD"/>
  </w:style>
  <w:style w:type="paragraph" w:customStyle="1" w:styleId="948279A447224580A48B00FCA074A375">
    <w:name w:val="948279A447224580A48B00FCA074A375"/>
    <w:rsid w:val="00ED76BD"/>
  </w:style>
  <w:style w:type="paragraph" w:customStyle="1" w:styleId="514F0F1C49D94B84A9D45F9681ABDDC0">
    <w:name w:val="514F0F1C49D94B84A9D45F9681ABDDC0"/>
    <w:rsid w:val="00ED76BD"/>
  </w:style>
  <w:style w:type="paragraph" w:customStyle="1" w:styleId="BDE0564585064C21A1426F2C99359EFD">
    <w:name w:val="BDE0564585064C21A1426F2C99359EFD"/>
    <w:rsid w:val="00ED76BD"/>
  </w:style>
  <w:style w:type="paragraph" w:customStyle="1" w:styleId="08DC68CBE3714F3DBFA207A0182EAE9A">
    <w:name w:val="08DC68CBE3714F3DBFA207A0182EAE9A"/>
    <w:rsid w:val="00ED76BD"/>
  </w:style>
  <w:style w:type="paragraph" w:customStyle="1" w:styleId="73F4A389CC014B8583C3BAD9F4DE1933">
    <w:name w:val="73F4A389CC014B8583C3BAD9F4DE1933"/>
    <w:rsid w:val="00ED76BD"/>
  </w:style>
  <w:style w:type="paragraph" w:customStyle="1" w:styleId="EC3F35EC5421F248904704930F1AB3EA">
    <w:name w:val="EC3F35EC5421F248904704930F1AB3EA"/>
    <w:rsid w:val="0048017B"/>
    <w:pPr>
      <w:spacing w:after="0" w:line="240" w:lineRule="auto"/>
    </w:pPr>
    <w:rPr>
      <w:sz w:val="24"/>
      <w:szCs w:val="24"/>
    </w:rPr>
  </w:style>
  <w:style w:type="paragraph" w:customStyle="1" w:styleId="2969092992ACF04296787640CE73F23F">
    <w:name w:val="2969092992ACF04296787640CE73F23F"/>
    <w:rsid w:val="0048017B"/>
    <w:pPr>
      <w:spacing w:after="0" w:line="240" w:lineRule="auto"/>
    </w:pPr>
    <w:rPr>
      <w:sz w:val="24"/>
      <w:szCs w:val="24"/>
    </w:rPr>
  </w:style>
  <w:style w:type="paragraph" w:customStyle="1" w:styleId="BD86ECDB8E47704B844932EF9B4DC0FF">
    <w:name w:val="BD86ECDB8E47704B844932EF9B4DC0FF"/>
    <w:rsid w:val="0048017B"/>
    <w:pPr>
      <w:spacing w:after="0" w:line="240" w:lineRule="auto"/>
    </w:pPr>
    <w:rPr>
      <w:sz w:val="24"/>
      <w:szCs w:val="24"/>
    </w:rPr>
  </w:style>
  <w:style w:type="paragraph" w:customStyle="1" w:styleId="7D312A3BE266154F90F84C26F69FAE40">
    <w:name w:val="7D312A3BE266154F90F84C26F69FAE40"/>
    <w:rsid w:val="0048017B"/>
    <w:pPr>
      <w:spacing w:after="0" w:line="240" w:lineRule="auto"/>
    </w:pPr>
    <w:rPr>
      <w:sz w:val="24"/>
      <w:szCs w:val="24"/>
    </w:rPr>
  </w:style>
  <w:style w:type="paragraph" w:customStyle="1" w:styleId="853D4B3892DF43EEBF87CF9961585667">
    <w:name w:val="853D4B3892DF43EEBF87CF9961585667"/>
    <w:rsid w:val="0053110C"/>
  </w:style>
  <w:style w:type="paragraph" w:customStyle="1" w:styleId="7ADBBC0533874FD2BEF81A93CC3719B0">
    <w:name w:val="7ADBBC0533874FD2BEF81A93CC3719B0"/>
    <w:rsid w:val="0053110C"/>
  </w:style>
  <w:style w:type="paragraph" w:customStyle="1" w:styleId="8B43AF699D0C4721A123F7D2595FB257">
    <w:name w:val="8B43AF699D0C4721A123F7D2595FB257"/>
    <w:rsid w:val="0053110C"/>
  </w:style>
  <w:style w:type="paragraph" w:customStyle="1" w:styleId="0D688683AD7F429097D31CFB7ED0E478">
    <w:name w:val="0D688683AD7F429097D31CFB7ED0E478"/>
    <w:rsid w:val="0053110C"/>
  </w:style>
  <w:style w:type="paragraph" w:customStyle="1" w:styleId="6417274B519649B4B6D7F3F4700CB42A">
    <w:name w:val="6417274B519649B4B6D7F3F4700CB42A"/>
    <w:rsid w:val="0053110C"/>
  </w:style>
  <w:style w:type="paragraph" w:customStyle="1" w:styleId="354A89ECB1B54C7C867196C7739D4987">
    <w:name w:val="354A89ECB1B54C7C867196C7739D4987"/>
    <w:rsid w:val="0053110C"/>
  </w:style>
  <w:style w:type="paragraph" w:customStyle="1" w:styleId="1BA7EC5CCF284FE9B84A480D5C89D157">
    <w:name w:val="1BA7EC5CCF284FE9B84A480D5C89D157"/>
    <w:rsid w:val="0053110C"/>
  </w:style>
  <w:style w:type="paragraph" w:customStyle="1" w:styleId="6F38EBCE93A1466B8131E71B0A88B92D">
    <w:name w:val="6F38EBCE93A1466B8131E71B0A88B92D"/>
    <w:rsid w:val="0053110C"/>
  </w:style>
  <w:style w:type="paragraph" w:customStyle="1" w:styleId="8A03E75A4E8F431398E82B733DAB76FD">
    <w:name w:val="8A03E75A4E8F431398E82B733DAB76FD"/>
    <w:rsid w:val="00531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258E-7456-4CF0-9EEE-BED54AE9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Лебедева Ольга Михайловна</cp:lastModifiedBy>
  <cp:revision>4</cp:revision>
  <cp:lastPrinted>2015-11-03T11:00:00Z</cp:lastPrinted>
  <dcterms:created xsi:type="dcterms:W3CDTF">2021-02-01T11:13:00Z</dcterms:created>
  <dcterms:modified xsi:type="dcterms:W3CDTF">2021-02-01T11:14:00Z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488439</vt:lpwstr>
  </property>
  <property fmtid="{D5CDD505-2E9C-101B-9397-08002B2CF9AE}" pid="3" name="Дата приказа">
    <vt:lpwstr>09.09.2015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1004</vt:lpwstr>
  </property>
  <property fmtid="{D5CDD505-2E9C-101B-9397-08002B2CF9AE}" pid="6" name="Информация об ЭЦП вносящего">
    <vt:lpwstr>С.В. Грачева (31.08.2015 12:20:09)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А.А. Филимонов (31.08.2015 14:30:02) _x000d_
В.М. Иванов (31.08.2015 17:27:46) _x000d_
И.Н. Ширяева (01.09.2015 09:29:26) _x000d_
_x000d_
Не согласовано в установленный срок:_x000d_
С.М. Шелюховская (-----)</vt:lpwstr>
  </property>
  <property fmtid="{D5CDD505-2E9C-101B-9397-08002B2CF9AE}" pid="9" name="Информация об ЭЦП согласующих 2">
    <vt:lpwstr>     </vt:lpwstr>
  </property>
  <property fmtid="{D5CDD505-2E9C-101B-9397-08002B2CF9AE}" pid="10" name="Информация об ЭЦП согласующих 3">
    <vt:lpwstr>     </vt:lpwstr>
  </property>
</Properties>
</file>