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60271B" w:rsidRPr="0060271B" w:rsidTr="00FC18A5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0271B" w:rsidRPr="0060271B" w:rsidRDefault="0060271B" w:rsidP="0060271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60271B" w:rsidRPr="0060271B" w:rsidRDefault="0060271B" w:rsidP="0060271B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_GoBack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19.05.2022 </w:t>
            </w:r>
            <w:r w:rsidRPr="0060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</w:t>
            </w:r>
            <w:proofErr w:type="gramEnd"/>
            <w:r w:rsidRPr="006027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1149</w:t>
            </w:r>
          </w:p>
          <w:bookmarkEnd w:id="0"/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60271B" w:rsidRPr="0060271B" w:rsidTr="00FC18A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271B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4" name="Полилиния: фигур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31469AD" id="Полилиния: фигура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60271B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3" name="Полилиния: фигур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36EC992" id="Полилиния: фигура 3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602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организации конкурса на получение стипендий Президента и Правительства Российской Федерации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1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 – Стипендии Президента), утвержденным постановлением Правительства Российской Федерации от 27.08.2016 № 854, и Положением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(далее – Стипендии Правительства), утвержденным постановлением Правительства Российской Федерации от 03.11.2015 № 1192,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Провести в период с 25.05.2022 по 15.06.2022 среди обучающихся за счет бюджетных ассигнований федерального бюджета, очной формы обучения по образовательным программам высшего образования - программам подготовки научных и научно-педагогических кадров в аспирантуре СПбПУ (далее – аспиранты), соответствующим приоритетным направлениям модернизации и технологического развития российской экономики, конкурс на получение в осеннем  семестре 2022/2023 учебного года стипендий Президента и Правительства Российской Федерации (далее – Стипендии) в соответствии с Положением.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 Установить критерии отбора претендентов на назначение стипендий Президента Российской Федерации в соответствии с пунктами 4 и 5 Положения (Приложение № 1 к настоящему приказу) и Правительства Российской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в соответствии с пунктами 4 и 5 Положения (Приложение № 2 к настоящему приказу)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Определить перечень направлений подготовки высшего образования, соответствующих приоритетным направлениям модернизации и технологического развития российской экономики (Приложение № 3 к настоящему приказу).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Руководителям структурных подразделений, в которых реализуются перечисленные в Приложении № 3 к настоящему приказу приоритетные направления модернизации и технологического развития российской экономики: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Организовать информирование аспирантов о конкурсе, сбор заявок, оформленных в соответствии с Приложениями № 5 и №6 к настоящему приказу, их рассмотрение, отбор в соответствии с критериями, установленными пунктом 2 настоящего приказа, и формирование на основании решения экспертной комиссии списка аспирантов, представляемых к назначению Стипендий.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Отбор претендентов на назначение Стипендий производить в соответствии с критериями, установленными пунктом 2 настоящего приказа.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Не допускать к участию в Конкурсе аспирантов, завершающих обучение в 2022 году.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состав экспертной комиссии для проведения отбора претендентов на назначение Стипендий Правительства из числа аспирантов (Приложение 7 к настоящему приказу).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Претендентам подать заявку</w:t>
      </w:r>
      <w:r w:rsidRPr="0060271B">
        <w:rPr>
          <w:rFonts w:ascii="Courier New" w:eastAsia="Times New Roman" w:hAnsi="Courier New" w:cs="Times New Roman"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 подготовки кадров высшей квалификации в срок до 17.06.2022, в соответствии с требованиями (Приложение 8 к настоящему приказу).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23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 Контроль исполнения приказа оставляю за собой.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6481"/>
        <w:gridCol w:w="3158"/>
      </w:tblGrid>
      <w:tr w:rsidR="0060271B" w:rsidRPr="0060271B" w:rsidTr="00FC18A5">
        <w:tc>
          <w:tcPr>
            <w:tcW w:w="6629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"Должность Утверждающего" \* MERGEFORMAT </w:instrText>
            </w: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научно-организационной деятельности</w:t>
            </w: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3226" w:type="dxa"/>
            <w:vAlign w:val="bottom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60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36"/>
        <w:gridCol w:w="4795"/>
      </w:tblGrid>
      <w:tr w:rsidR="0060271B" w:rsidRPr="0060271B" w:rsidTr="00FC18A5">
        <w:trPr>
          <w:trHeight w:val="947"/>
        </w:trPr>
        <w:tc>
          <w:tcPr>
            <w:tcW w:w="4785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400050"/>
                  <wp:effectExtent l="0" t="0" r="9525" b="0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71B" w:rsidRPr="0060271B" w:rsidTr="00FC18A5">
        <w:trPr>
          <w:trHeight w:val="420"/>
        </w:trPr>
        <w:tc>
          <w:tcPr>
            <w:tcW w:w="4785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60271B" w:rsidRPr="0060271B" w:rsidTr="00FC18A5">
        <w:tc>
          <w:tcPr>
            <w:tcW w:w="4785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1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претендентов на назначение Стипендий Президента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t>(п.4 положения о назначении и выплате стипендий президента российской федерации обучающимся по образовательным программам высшего образования, имеющим государственную аккредитацию, по очной форме обучения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а также аспирантам (адъюнктам), обучающимся по программам подготовки научных и научно-педагогических кадров в аспирантуре (адъюнктуре) по очной форме обучения по научным специальностям, соответствующим приоритетным направлениям модернизации и технологического развития российской экономики утвержденным постановлением Правительства Российской Федерации от 27.08.2016 № 854)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 получение студентом или аспирантом не менее 50 процентов оценок "отлично" от общего количества полученных оценок при отсутствии оценок "удовлетворительно", полученных по итогам промежуточной аттестации, </w:t>
      </w:r>
      <w:r w:rsidRPr="006027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предшествующей</w:t>
      </w: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назначению стипендии;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б) очная форма обучения, все формы финансирования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 достижение студентом или аспирантом </w:t>
      </w:r>
      <w:r w:rsidRPr="006027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течение 2 лет</w:t>
      </w: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предшествующих назначению стипендии, двух или более достижений у аспирантов: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 (только первые места)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обучающимся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обучающимся документа, удостоверяющего исключительное право обучающегося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обучающимся гранта на выполнение научно-исследовательской работы, в том числе содержащей информацию ограниченного доступа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достижение аспирантом </w:t>
      </w:r>
      <w:r w:rsidRPr="006027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течение 1 года</w:t>
      </w: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предшествующего назначению стипендии: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результатов научно-исследовательской работы, в том числе путем выступления с докладом (сообщением) на международной, всероссийской или ведомственной конференции, семинаре, ином мероприятии соответствующего уровня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у обучающегося публикации в научном (учебно-научном, учебно-методическом) международном, всероссийском или ведомственном издании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Претенденты на назначение стипендий из числа аспирантов </w:t>
      </w:r>
      <w:r w:rsidRPr="0060271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первого и последующего</w:t>
      </w:r>
      <w:r w:rsidRPr="006027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годов обучения должны удовлетворять критерию, указанному в подпункте "а-б", и </w:t>
      </w:r>
      <w:r w:rsidRPr="0060271B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одному или нескольким</w:t>
      </w:r>
      <w:r w:rsidRPr="0060271B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критериям, указанным в подпунктах "в"- "г".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br w:type="page"/>
      </w: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2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 претендентов на назначение Стипендий Правительства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t>(п.5 положения о назначении стипендий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 утвержденным постановлением Правительства Российской Федерации от 03.11.2015 № 1192)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получение аспирантом не менее 50 % оценок «отлично» от общего количества полученных оценок при отсутствии оценок «удовлетворительно», полученных по итогам промежуточной аттестации, предшествующей назначению стипендии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б) очная форма обучения, все формы финансирования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 достижение студентом или аспирантом </w:t>
      </w:r>
      <w:r w:rsidRPr="006027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течение 2 лет</w:t>
      </w: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предшествующих назначению стипендии, двух или более достижений у аспирантов: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награды (приза) за проведение научно-исследовательской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работы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получение документа, удостоверяющего исключительное право аспиранта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свидетельство)- публикации в материалах конференций, индексируемых в </w:t>
      </w:r>
      <w:proofErr w:type="spellStart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Web</w:t>
      </w:r>
      <w:proofErr w:type="spellEnd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of</w:t>
      </w:r>
      <w:proofErr w:type="spellEnd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Science</w:t>
      </w:r>
      <w:proofErr w:type="spellEnd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Scopus</w:t>
      </w:r>
      <w:proofErr w:type="spellEnd"/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получение гранта на выполнение научно-исследовательской работы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признание студента или аспиранта </w:t>
      </w:r>
      <w:proofErr w:type="gramStart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победителем</w:t>
      </w:r>
      <w:proofErr w:type="gramEnd"/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призером международной, всероссийской, ведомственной или региональной олимпиады или олимпиады, проводимой организацией, конкурса, соревнования, состязания и иного мероприятия, направленного на выявление учебных достижений студентов и аспирантов (только первые места)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достижение аспирантом </w:t>
      </w:r>
      <w:r w:rsidRPr="0060271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 течение 1 года</w:t>
      </w: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предшествующего назначению стипендии: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публикации в научном (учебно-научном, учебно-методическом) международном, всероссийском, ведомственном, региональном издании, в издании организации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публичное представление студентом или аспирантом результатов научно-исследовательской работы (в том числе путем выступления с докладом (сообщением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конференции, семинаре, ином мероприятии (международном, всероссийском, ведомственном, региональном), проводимых организацией)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д)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у аспиранта первого года обучения результатов, полученных в течение года, предшествующего назначению стипендии: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наличие у аспиранта первого года обучения результатов, полученных в течение года, предшествующего назначению стипендии, балла единого государственного экзамена 80 и более по предмету, соответствующему приоритетному вступительному испытанию, установленному организацией, осуществляющей образовательную деятельность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наличие у аспиранта первого года обучения результатов, полученных в течение года, предшествующего назначению стипендии, не менее 50 % оценок «отлично» от общего количества оценок при отсутствии оценок «удовлетворительно» по результатам государственной итоговой аттестации</w:t>
      </w:r>
    </w:p>
    <w:p w:rsidR="0060271B" w:rsidRPr="0060271B" w:rsidRDefault="0060271B" w:rsidP="0060271B">
      <w:pPr>
        <w:spacing w:line="254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Претенденты на назначение стипендий из числа аспирантов </w:t>
      </w:r>
      <w:r w:rsidRPr="00602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второго и последующего</w:t>
      </w:r>
      <w:r w:rsidRPr="00602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годов обучения должны удовлетворять критерию, указанному в подпункте "а"-"б", и </w:t>
      </w:r>
      <w:r w:rsidRPr="00602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одному или нескольким</w:t>
      </w:r>
      <w:r w:rsidRPr="00602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критериям, указанным в подпунктах "в".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5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Претенденты на назначение стипендий из числа аспирантов </w:t>
      </w:r>
      <w:r w:rsidRPr="00602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первого</w:t>
      </w:r>
      <w:r w:rsidRPr="00602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 обучения должны удовлетворять критерию, указанному в подпункте "а"-"б", и </w:t>
      </w:r>
      <w:r w:rsidRPr="006027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одному или нескольким</w:t>
      </w:r>
      <w:r w:rsidRPr="006027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критериям, указанным в подпунктах "в" - "г".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54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№ 3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направлений подготовки высшего образования,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соответствующих приоритетным направлениям модернизации и технологического развития российской экономики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Распоряжения Правительства Российской Федерации от 06.01.2015 № 7-р)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2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0"/>
        <w:gridCol w:w="6830"/>
      </w:tblGrid>
      <w:tr w:rsidR="0060271B" w:rsidRPr="0060271B" w:rsidTr="00FC18A5">
        <w:trPr>
          <w:cantSplit/>
          <w:tblHeader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Код направления подготовки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Наименование направления подготовки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5000" w:type="pct"/>
            <w:gridSpan w:val="2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Аспирантура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механика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и астрономия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науки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Электроника, радиотехника и системы связи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Электро- и теплотехника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Ядерная, тепловая и возобновляемая энергетика и сопутствующие технологии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Техносферная безопасность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материалов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в технических системах</w:t>
            </w:r>
          </w:p>
        </w:tc>
      </w:tr>
      <w:tr w:rsidR="0060271B" w:rsidRPr="0060271B" w:rsidTr="00FC18A5">
        <w:trPr>
          <w:cantSplit/>
          <w:jc w:val="center"/>
        </w:trPr>
        <w:tc>
          <w:tcPr>
            <w:tcW w:w="1243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28.06.01</w:t>
            </w:r>
          </w:p>
        </w:tc>
        <w:tc>
          <w:tcPr>
            <w:tcW w:w="3757" w:type="pct"/>
            <w:vAlign w:val="center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Нанотехнологии и наноматериалы</w:t>
            </w:r>
          </w:p>
        </w:tc>
      </w:tr>
    </w:tbl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 4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составу экспертной комиссии для проведения отбора претендентов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назначение Стипендий Президента и Правительства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Постановлении Правительства Российской Федерации от 03.11.2015 № 1192 и 27.08.2016 № 854)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экспертной комиссии для проведения отбора претендентов на назначение Стипендий, включаются: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представители студентов университета,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коллегиального органа управления университетом– члены Ученого совета СПбПУ,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профессиональных и общественных организаций и объединений,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научно-педагогические работники университета,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работы претендентов содержат информацию ограниченного доступа, также работники университета, имеющие допуск к информации ограниченного доступа.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5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об индивидуальных достижениях кандидата </w:t>
      </w:r>
      <w:r w:rsidRPr="00602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для участия в конкурсе на стипендию Президента Российской Федерации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6350"/>
        <w:gridCol w:w="1418"/>
        <w:gridCol w:w="1276"/>
      </w:tblGrid>
      <w:tr w:rsidR="0060271B" w:rsidRPr="0060271B" w:rsidTr="00FC18A5">
        <w:trPr>
          <w:trHeight w:val="645"/>
        </w:trPr>
        <w:tc>
          <w:tcPr>
            <w:tcW w:w="9586" w:type="dxa"/>
            <w:gridSpan w:val="4"/>
            <w:vAlign w:val="center"/>
          </w:tcPr>
          <w:p w:rsidR="0060271B" w:rsidRPr="0060271B" w:rsidRDefault="0060271B" w:rsidP="0060271B">
            <w:pPr>
              <w:spacing w:after="0" w:line="240" w:lineRule="auto"/>
              <w:ind w:right="2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60271B" w:rsidRPr="0060271B" w:rsidRDefault="0060271B" w:rsidP="0060271B">
            <w:pPr>
              <w:spacing w:after="0" w:line="240" w:lineRule="auto"/>
              <w:ind w:right="2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кандидата для поступления в аспирантуру)</w:t>
            </w:r>
          </w:p>
        </w:tc>
      </w:tr>
      <w:tr w:rsidR="0060271B" w:rsidRPr="0060271B" w:rsidTr="00FC18A5">
        <w:trPr>
          <w:tblHeader/>
        </w:trPr>
        <w:tc>
          <w:tcPr>
            <w:tcW w:w="542" w:type="dxa"/>
            <w:shd w:val="clear" w:color="auto" w:fill="FFFFFF"/>
            <w:vAlign w:val="center"/>
          </w:tcPr>
          <w:p w:rsidR="0060271B" w:rsidRPr="0060271B" w:rsidRDefault="0060271B" w:rsidP="0060271B">
            <w:pPr>
              <w:spacing w:after="0" w:line="240" w:lineRule="auto"/>
              <w:ind w:right="-239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60271B" w:rsidRPr="0060271B" w:rsidRDefault="0060271B" w:rsidP="0060271B">
            <w:pPr>
              <w:spacing w:after="0" w:line="240" w:lineRule="auto"/>
              <w:ind w:right="-239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350" w:type="dxa"/>
            <w:shd w:val="clear" w:color="auto" w:fill="FFFFFF"/>
            <w:vAlign w:val="center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Индивидуальное достижение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баллов за каждое достижение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Рейтинговая оценка показателя, общий балл</w:t>
            </w:r>
          </w:p>
        </w:tc>
      </w:tr>
      <w:tr w:rsidR="0060271B" w:rsidRPr="0060271B" w:rsidTr="00FC18A5">
        <w:trPr>
          <w:trHeight w:val="547"/>
        </w:trPr>
        <w:tc>
          <w:tcPr>
            <w:tcW w:w="542" w:type="dxa"/>
            <w:vMerge w:val="restart"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Научные публикации (тематика публикации должна соответствовать научной </w:t>
            </w:r>
            <w:proofErr w:type="spellStart"/>
            <w:proofErr w:type="gram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специальности,в</w:t>
            </w:r>
            <w:proofErr w:type="spellEnd"/>
            <w:proofErr w:type="gram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течение 1 года):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перечня ВАК; 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271B" w:rsidRPr="0060271B" w:rsidTr="00FC18A5">
        <w:trPr>
          <w:trHeight w:val="403"/>
        </w:trPr>
        <w:tc>
          <w:tcPr>
            <w:tcW w:w="542" w:type="dxa"/>
            <w:vMerge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индексируемых в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том числе входящих в базу данных RSCI) Q1 или Q2;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345"/>
        </w:trPr>
        <w:tc>
          <w:tcPr>
            <w:tcW w:w="542" w:type="dxa"/>
            <w:vMerge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индексируемых в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том числе входящих в базу данных RSCI) Q3 или Q4.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271B" w:rsidRPr="0060271B" w:rsidTr="00FC18A5">
        <w:trPr>
          <w:trHeight w:val="731"/>
        </w:trPr>
        <w:tc>
          <w:tcPr>
            <w:tcW w:w="542" w:type="dxa"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Гранты, проекты по выполнению научно-исследовательских и опытно-конструкторских работ, тематика которых соответствует направлению подготовки в конкурсе, по которому участвует поступающий, и в которых он являлся: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руководителем,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789"/>
        </w:trPr>
        <w:tc>
          <w:tcPr>
            <w:tcW w:w="542" w:type="dxa"/>
            <w:vMerge w:val="restart"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документа, удостоверяющего авторство (соавторство) поступающего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патент на изобретение; 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252"/>
        </w:trPr>
        <w:tc>
          <w:tcPr>
            <w:tcW w:w="542" w:type="dxa"/>
            <w:vMerge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патент на полезную модель; 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185"/>
        </w:trPr>
        <w:tc>
          <w:tcPr>
            <w:tcW w:w="542" w:type="dxa"/>
            <w:vMerge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программ для ЭВМ;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246"/>
        </w:trPr>
        <w:tc>
          <w:tcPr>
            <w:tcW w:w="542" w:type="dxa"/>
            <w:vMerge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базы данных;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229"/>
        </w:trPr>
        <w:tc>
          <w:tcPr>
            <w:tcW w:w="542" w:type="dxa"/>
            <w:vMerge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топологии интегральных микросхем.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1779"/>
        </w:trPr>
        <w:tc>
          <w:tcPr>
            <w:tcW w:w="542" w:type="dxa"/>
            <w:vMerge w:val="restart"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Публикация в материалах международных и всероссийских научно-технических конференций, включая публикации в выпусках научных журналов, публикующих статьи по итогам конференций (изданиях типа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Conference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и(или)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Proceedings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проводимых не ранее чем за 1 год, предшествующих назначению стипендии  </w:t>
            </w:r>
          </w:p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конференцию, индексируемую в базе данных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(индексация сборника или журнала с публикацией подтверждается ссылкой или скриншотом из базы данных);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132"/>
        </w:trPr>
        <w:tc>
          <w:tcPr>
            <w:tcW w:w="542" w:type="dxa"/>
            <w:vMerge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прочие конференции.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c>
          <w:tcPr>
            <w:tcW w:w="542" w:type="dxa"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награды (приза) за проведение научно-исследовательской</w:t>
            </w:r>
          </w:p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работы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c>
          <w:tcPr>
            <w:tcW w:w="542" w:type="dxa"/>
          </w:tcPr>
          <w:p w:rsidR="0060271B" w:rsidRPr="0060271B" w:rsidRDefault="0060271B" w:rsidP="0060271B">
            <w:pPr>
              <w:numPr>
                <w:ilvl w:val="0"/>
                <w:numId w:val="1"/>
              </w:numPr>
              <w:spacing w:after="0" w:line="240" w:lineRule="auto"/>
              <w:ind w:right="-239" w:hanging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50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 (только первые места)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122"/>
        </w:trPr>
        <w:tc>
          <w:tcPr>
            <w:tcW w:w="6892" w:type="dxa"/>
            <w:gridSpan w:val="2"/>
          </w:tcPr>
          <w:p w:rsidR="0060271B" w:rsidRPr="0060271B" w:rsidRDefault="0060271B" w:rsidP="006027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Суммарный рейтинговый балл</w:t>
            </w:r>
          </w:p>
        </w:tc>
        <w:tc>
          <w:tcPr>
            <w:tcW w:w="1418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0271B" w:rsidRPr="0060271B" w:rsidRDefault="0060271B" w:rsidP="0060271B">
      <w:pPr>
        <w:tabs>
          <w:tab w:val="left" w:pos="1985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71B" w:rsidRPr="0060271B" w:rsidRDefault="0060271B" w:rsidP="0060271B">
      <w:pPr>
        <w:tabs>
          <w:tab w:val="left" w:pos="1985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Аспирант   </w:t>
      </w: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______________ </w:t>
      </w: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__________________</w:t>
      </w:r>
    </w:p>
    <w:p w:rsidR="0060271B" w:rsidRPr="0060271B" w:rsidRDefault="0060271B" w:rsidP="00602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(Ф.И.О). </w:t>
      </w:r>
    </w:p>
    <w:p w:rsidR="0060271B" w:rsidRPr="0060271B" w:rsidRDefault="0060271B" w:rsidP="0060271B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образовательных программ</w:t>
      </w:r>
    </w:p>
    <w:p w:rsidR="0060271B" w:rsidRPr="0060271B" w:rsidRDefault="0060271B" w:rsidP="0060271B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>по аспирантуре института                                                          ______________                __________________</w:t>
      </w:r>
    </w:p>
    <w:p w:rsidR="0060271B" w:rsidRPr="0060271B" w:rsidRDefault="0060271B" w:rsidP="00602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(Ф.И.О). </w:t>
      </w:r>
    </w:p>
    <w:p w:rsidR="0060271B" w:rsidRPr="0060271B" w:rsidRDefault="0060271B" w:rsidP="0060271B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71B" w:rsidRPr="0060271B" w:rsidRDefault="0060271B" w:rsidP="0060271B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 института                                                                  ______________ </w:t>
      </w: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__________________</w:t>
      </w:r>
    </w:p>
    <w:p w:rsidR="0060271B" w:rsidRPr="0060271B" w:rsidRDefault="0060271B" w:rsidP="00602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(Ф.И.О).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16" w:lineRule="auto"/>
        <w:ind w:left="20" w:right="20" w:firstLine="7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(при наличии):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Author</w:t>
      </w:r>
      <w:proofErr w:type="spellEnd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ID: 000000 (для РИНЦ)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https://www.elibrary.ru/author_profile.asp?id=000000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60271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Web of Science Researcher ID: H-0000-0000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https://publons.com/researcher/00000000/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Author</w:t>
      </w:r>
      <w:proofErr w:type="spellEnd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ID: 00000000000 </w:t>
      </w:r>
      <w:proofErr w:type="spellStart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Scopus</w:t>
      </w:r>
      <w:proofErr w:type="spellEnd"/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Строка поиска: </w:t>
      </w:r>
      <w:hyperlink r:id="rId6" w:history="1">
        <w:r w:rsidRPr="0060271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https://www.scopus.com/authid/detail.uri?authorId=00000000000</w:t>
        </w:r>
      </w:hyperlink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6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Сведения об индивидуальных достижениях кандидата </w:t>
      </w:r>
      <w:r w:rsidRPr="006027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для участия в конкурсе на стипендию Президента Российской Федерации</w:t>
      </w:r>
    </w:p>
    <w:tbl>
      <w:tblPr>
        <w:tblW w:w="10165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6775"/>
        <w:gridCol w:w="12"/>
        <w:gridCol w:w="1406"/>
        <w:gridCol w:w="12"/>
        <w:gridCol w:w="1264"/>
        <w:gridCol w:w="12"/>
      </w:tblGrid>
      <w:tr w:rsidR="0060271B" w:rsidRPr="0060271B" w:rsidTr="00FC18A5">
        <w:trPr>
          <w:trHeight w:val="645"/>
        </w:trPr>
        <w:tc>
          <w:tcPr>
            <w:tcW w:w="10165" w:type="dxa"/>
            <w:gridSpan w:val="7"/>
            <w:vAlign w:val="center"/>
          </w:tcPr>
          <w:p w:rsidR="0060271B" w:rsidRPr="0060271B" w:rsidRDefault="0060271B" w:rsidP="0060271B">
            <w:pPr>
              <w:spacing w:after="0" w:line="240" w:lineRule="auto"/>
              <w:ind w:right="2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___________________________________________________</w:t>
            </w:r>
          </w:p>
          <w:p w:rsidR="0060271B" w:rsidRPr="0060271B" w:rsidRDefault="0060271B" w:rsidP="0060271B">
            <w:pPr>
              <w:spacing w:after="0" w:line="240" w:lineRule="auto"/>
              <w:ind w:right="20" w:firstLine="5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 кандидата для поступления в аспирантуру)</w:t>
            </w:r>
          </w:p>
        </w:tc>
      </w:tr>
      <w:tr w:rsidR="0060271B" w:rsidRPr="0060271B" w:rsidTr="00FC18A5">
        <w:trPr>
          <w:gridAfter w:val="1"/>
          <w:wAfter w:w="12" w:type="dxa"/>
          <w:tblHeader/>
        </w:trPr>
        <w:tc>
          <w:tcPr>
            <w:tcW w:w="684" w:type="dxa"/>
            <w:shd w:val="clear" w:color="auto" w:fill="FFFFFF"/>
            <w:vAlign w:val="center"/>
          </w:tcPr>
          <w:p w:rsidR="0060271B" w:rsidRPr="0060271B" w:rsidRDefault="0060271B" w:rsidP="0060271B">
            <w:pPr>
              <w:spacing w:after="0" w:line="240" w:lineRule="auto"/>
              <w:ind w:right="-239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60271B" w:rsidRPr="0060271B" w:rsidRDefault="0060271B" w:rsidP="0060271B">
            <w:pPr>
              <w:spacing w:after="0" w:line="240" w:lineRule="auto"/>
              <w:ind w:right="-239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6775" w:type="dxa"/>
            <w:shd w:val="clear" w:color="auto" w:fill="FFFFFF"/>
            <w:vAlign w:val="center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Индивидуальное достижение</w:t>
            </w:r>
          </w:p>
        </w:tc>
        <w:tc>
          <w:tcPr>
            <w:tcW w:w="1418" w:type="dxa"/>
            <w:gridSpan w:val="2"/>
            <w:shd w:val="clear" w:color="auto" w:fill="FFFFFF"/>
            <w:vAlign w:val="center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 баллов за каждое достижение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Рейтинговая оценка показателя, общий балл</w:t>
            </w:r>
          </w:p>
        </w:tc>
      </w:tr>
      <w:tr w:rsidR="0060271B" w:rsidRPr="0060271B" w:rsidTr="00FC18A5">
        <w:trPr>
          <w:gridAfter w:val="1"/>
          <w:wAfter w:w="12" w:type="dxa"/>
          <w:trHeight w:val="547"/>
        </w:trPr>
        <w:tc>
          <w:tcPr>
            <w:tcW w:w="684" w:type="dxa"/>
            <w:vMerge w:val="restart"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Научные публикации (тематика публикации должна соответствовать научной специальности, по которой поступающий участвует в конкурсе):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перечня ВАК; 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403"/>
        </w:trPr>
        <w:tc>
          <w:tcPr>
            <w:tcW w:w="684" w:type="dxa"/>
            <w:vMerge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индексируемых в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том числе входящих в базу данных RSCI) Q1 или Q2;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345"/>
        </w:trPr>
        <w:tc>
          <w:tcPr>
            <w:tcW w:w="684" w:type="dxa"/>
            <w:vMerge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журналах индексируемых в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WoS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(в том числе входящих в базу данных RSCI) Q3 или Q4.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731"/>
        </w:trPr>
        <w:tc>
          <w:tcPr>
            <w:tcW w:w="684" w:type="dxa"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обучающимся гранта на выполнение научно-исследовательской работы, в том числе содержащей информацию ограниченного доступа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- руководитель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789"/>
        </w:trPr>
        <w:tc>
          <w:tcPr>
            <w:tcW w:w="684" w:type="dxa"/>
            <w:vMerge w:val="restart"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spacing w:after="0" w:line="240" w:lineRule="auto"/>
              <w:ind w:firstLine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Наличие документа, удостоверяющего авторство (соавторство) поступающего на достигнутый им научный (научно-методический, научно-технический, научно-творческий) результат интеллектуальной деятельности:</w:t>
            </w:r>
          </w:p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патент на изобретение; 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252"/>
        </w:trPr>
        <w:tc>
          <w:tcPr>
            <w:tcW w:w="684" w:type="dxa"/>
            <w:vMerge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патент на полезную модель; 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185"/>
        </w:trPr>
        <w:tc>
          <w:tcPr>
            <w:tcW w:w="684" w:type="dxa"/>
            <w:vMerge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программ для ЭВМ;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246"/>
        </w:trPr>
        <w:tc>
          <w:tcPr>
            <w:tcW w:w="684" w:type="dxa"/>
            <w:vMerge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базы данных;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229"/>
        </w:trPr>
        <w:tc>
          <w:tcPr>
            <w:tcW w:w="684" w:type="dxa"/>
            <w:vMerge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2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– свидетельство о государственной регистрации топологии интегральных микросхем.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1876"/>
        </w:trPr>
        <w:tc>
          <w:tcPr>
            <w:tcW w:w="684" w:type="dxa"/>
            <w:vMerge w:val="restart"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Публикация в материалах международных и всероссийских научно-технических конференций, включая публикации в выпусках научных журналов, публикующих статьи по итогам конференций (изданиях типа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Conference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series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и(или)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Proceedings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проводимых в течении 1 год, предшествующих назначению стипендии (тематика публикации должна соответствовать научной специальности, по которой поступающий участвует в конкурсе): </w:t>
            </w:r>
          </w:p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 конференцию, индексируемую в базе данных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Web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Science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(или) </w:t>
            </w:r>
            <w:proofErr w:type="spellStart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Scopus</w:t>
            </w:r>
            <w:proofErr w:type="spellEnd"/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(индексация сборника или журнала с публикацией подтверждается ссылкой или скриншотом из базы данных);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  <w:trHeight w:val="132"/>
        </w:trPr>
        <w:tc>
          <w:tcPr>
            <w:tcW w:w="684" w:type="dxa"/>
            <w:vMerge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 прочие конференции.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</w:trPr>
        <w:tc>
          <w:tcPr>
            <w:tcW w:w="684" w:type="dxa"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Признание обучающегося победителем либо призером международной или всероссийской олимпиады, конкурса, соревнования, состязания, иного мероприятия, направленного на выявление учебных достижений обучающихся (только первые места)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gridAfter w:val="1"/>
          <w:wAfter w:w="12" w:type="dxa"/>
        </w:trPr>
        <w:tc>
          <w:tcPr>
            <w:tcW w:w="684" w:type="dxa"/>
          </w:tcPr>
          <w:p w:rsidR="0060271B" w:rsidRPr="0060271B" w:rsidRDefault="0060271B" w:rsidP="0060271B">
            <w:pPr>
              <w:numPr>
                <w:ilvl w:val="0"/>
                <w:numId w:val="2"/>
              </w:numPr>
              <w:spacing w:after="0" w:line="240" w:lineRule="auto"/>
              <w:ind w:right="-239" w:hanging="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775" w:type="dxa"/>
          </w:tcPr>
          <w:p w:rsidR="0060271B" w:rsidRPr="0060271B" w:rsidRDefault="0060271B" w:rsidP="006027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Получение обучающимся награды (приза) за результаты научно-исследовательской работы, проводимой организацией, осуществляющей образовательную деятельность, или иной организацией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0271B" w:rsidRPr="0060271B" w:rsidTr="00FC18A5">
        <w:trPr>
          <w:trHeight w:val="122"/>
        </w:trPr>
        <w:tc>
          <w:tcPr>
            <w:tcW w:w="7471" w:type="dxa"/>
            <w:gridSpan w:val="3"/>
          </w:tcPr>
          <w:p w:rsidR="0060271B" w:rsidRPr="0060271B" w:rsidRDefault="0060271B" w:rsidP="0060271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027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Суммарный рейтинговый балл</w:t>
            </w:r>
          </w:p>
        </w:tc>
        <w:tc>
          <w:tcPr>
            <w:tcW w:w="1418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60271B" w:rsidRPr="0060271B" w:rsidRDefault="0060271B" w:rsidP="0060271B">
            <w:pPr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0271B" w:rsidRPr="0060271B" w:rsidRDefault="0060271B" w:rsidP="0060271B">
      <w:pPr>
        <w:tabs>
          <w:tab w:val="left" w:pos="1985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71B" w:rsidRPr="0060271B" w:rsidRDefault="0060271B" w:rsidP="0060271B">
      <w:pPr>
        <w:tabs>
          <w:tab w:val="left" w:pos="1985"/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Аспирант   </w:t>
      </w: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                    ______________ </w:t>
      </w: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__________________</w:t>
      </w:r>
    </w:p>
    <w:p w:rsidR="0060271B" w:rsidRPr="0060271B" w:rsidRDefault="0060271B" w:rsidP="00602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(</w:t>
      </w:r>
      <w:proofErr w:type="gramStart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(Ф.И.О). </w:t>
      </w:r>
    </w:p>
    <w:p w:rsidR="0060271B" w:rsidRPr="0060271B" w:rsidRDefault="0060271B" w:rsidP="0060271B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>Руководитель образовательных программ</w:t>
      </w:r>
    </w:p>
    <w:p w:rsidR="0060271B" w:rsidRPr="0060271B" w:rsidRDefault="0060271B" w:rsidP="0060271B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>по аспирантуре института                                                          ______________                __________________</w:t>
      </w:r>
    </w:p>
    <w:p w:rsidR="0060271B" w:rsidRPr="0060271B" w:rsidRDefault="0060271B" w:rsidP="00602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(Ф.И.О). </w:t>
      </w:r>
    </w:p>
    <w:p w:rsidR="0060271B" w:rsidRPr="0060271B" w:rsidRDefault="0060271B" w:rsidP="0060271B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0271B" w:rsidRPr="0060271B" w:rsidRDefault="0060271B" w:rsidP="0060271B">
      <w:pPr>
        <w:tabs>
          <w:tab w:val="left" w:pos="1985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Директор института                                                                  ______________ </w:t>
      </w:r>
      <w:r w:rsidRPr="0060271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__________________</w:t>
      </w:r>
    </w:p>
    <w:p w:rsidR="0060271B" w:rsidRPr="0060271B" w:rsidRDefault="0060271B" w:rsidP="006027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(</w:t>
      </w:r>
      <w:proofErr w:type="gramStart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подпись)   </w:t>
      </w:r>
      <w:proofErr w:type="gramEnd"/>
      <w:r w:rsidRPr="0060271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                       (Ф.И.О).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Указать (при наличии): 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Author</w:t>
      </w:r>
      <w:proofErr w:type="spellEnd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ID: 000000 (для РИНЦ)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https://www.elibrary.ru/author_profile.asp?id=000000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</w:pPr>
      <w:r w:rsidRPr="0060271B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Web of Science Researcher ID: H-0000-0000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Строка поиска: https://publons.com/researcher/00000000/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Author</w:t>
      </w:r>
      <w:proofErr w:type="spellEnd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ID: 00000000000 </w:t>
      </w:r>
      <w:proofErr w:type="spellStart"/>
      <w:r w:rsidRPr="006027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Scopus</w:t>
      </w:r>
      <w:proofErr w:type="spellEnd"/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20" w:right="20" w:hanging="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Строка поиска: </w:t>
      </w:r>
      <w:hyperlink r:id="rId7" w:history="1">
        <w:r w:rsidRPr="0060271B">
          <w:rPr>
            <w:rFonts w:ascii="Times New Roman" w:eastAsia="Times New Roman" w:hAnsi="Times New Roman" w:cs="Times New Roman"/>
            <w:color w:val="0563C1"/>
            <w:sz w:val="20"/>
            <w:szCs w:val="20"/>
            <w:u w:val="single"/>
            <w:lang w:eastAsia="ru-RU"/>
          </w:rPr>
          <w:t>https://www.scopus.com/authid/detail.uri?authorId=00000000000</w:t>
        </w:r>
      </w:hyperlink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7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0271B" w:rsidRPr="0060271B" w:rsidRDefault="0060271B" w:rsidP="0060271B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0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комиссии для проведения отбора претендентов на назначение Стипендий Президента и Правительства из числа аспирантов</w:t>
      </w:r>
    </w:p>
    <w:p w:rsidR="0060271B" w:rsidRPr="0060271B" w:rsidRDefault="0060271B" w:rsidP="0060271B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00" w:lineRule="exact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 Виталий Владимирович, первый проректор – председатель комиссии;</w:t>
      </w:r>
    </w:p>
    <w:p w:rsidR="0060271B" w:rsidRPr="0060271B" w:rsidRDefault="0060271B" w:rsidP="0060271B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 Юрий Сергеевич, проректор по научно-организационной деятельности;</w:t>
      </w:r>
    </w:p>
    <w:p w:rsidR="0060271B" w:rsidRPr="0060271B" w:rsidRDefault="0060271B" w:rsidP="0060271B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ПАШОЛИКОВ Максим Александрович, проректор по молодежной политике и коммуникативным технологиям;</w:t>
      </w:r>
    </w:p>
    <w:p w:rsidR="0060271B" w:rsidRPr="0060271B" w:rsidRDefault="0060271B" w:rsidP="0060271B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МУХАНОВА Наталья Викторовна, директор Центра подготовки кадров высшей квалификации;</w:t>
      </w:r>
    </w:p>
    <w:p w:rsidR="0060271B" w:rsidRPr="0060271B" w:rsidRDefault="0060271B" w:rsidP="0060271B">
      <w:pPr>
        <w:tabs>
          <w:tab w:val="left" w:pos="7655"/>
        </w:tabs>
        <w:overflowPunct w:val="0"/>
        <w:autoSpaceDE w:val="0"/>
        <w:autoSpaceDN w:val="0"/>
        <w:adjustRightInd w:val="0"/>
        <w:spacing w:after="0" w:line="30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ЧУБУР Никита Владимирович, председатель Профсоюзной организации (ПО СОГЛАСОВАНИЮ).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8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 к оформлению конкурсной заявки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 представляет конкурсную заявку в папке-скоросшиватель, включающую следующий пакет документов:</w:t>
      </w:r>
    </w:p>
    <w:p w:rsidR="0060271B" w:rsidRPr="0060271B" w:rsidRDefault="0060271B" w:rsidP="006027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Титульный лист (Приложение №9)</w:t>
      </w:r>
    </w:p>
    <w:p w:rsidR="0060271B" w:rsidRPr="0060271B" w:rsidRDefault="0060271B" w:rsidP="006027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индивидуальных достижениях кандидата для участия в конкурсе на стипендию Президента Российской Федерации и/или Сведения об индивидуальных достижениях кандидата для участия в конкурсе на стипендию Президента Российской Федерации. ()</w:t>
      </w:r>
    </w:p>
    <w:p w:rsidR="0060271B" w:rsidRPr="0060271B" w:rsidRDefault="0060271B" w:rsidP="0060271B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Документы, подтверждающие представленные достижения.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и требования к содержанию и оформлению заявки на участие в конкурсе:</w:t>
      </w:r>
    </w:p>
    <w:p w:rsidR="0060271B" w:rsidRPr="0060271B" w:rsidRDefault="0060271B" w:rsidP="006027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об индивидуальных достижениях кандидата должны быть со всеми подписями согласно списку.</w:t>
      </w:r>
    </w:p>
    <w:p w:rsidR="0060271B" w:rsidRPr="0060271B" w:rsidRDefault="0060271B" w:rsidP="0060271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следования документов в конкурсной заявке должен строго соответствовать порядку, указанному в Сведения об индивидуальных достижениях кандидата (Приложение №5 и №6).</w:t>
      </w:r>
    </w:p>
    <w:p w:rsidR="0060271B" w:rsidRPr="0060271B" w:rsidRDefault="0060271B" w:rsidP="0060271B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блок индивидуальных достижений должен находится в отдельном канцелярском файле.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71B" w:rsidRPr="0060271B" w:rsidRDefault="0060271B" w:rsidP="0060271B">
      <w:pPr>
        <w:rPr>
          <w:rFonts w:ascii="Calibri" w:eastAsia="Times New Roman" w:hAnsi="Calibri" w:cs="Times New Roman"/>
        </w:rPr>
      </w:pPr>
      <w:r w:rsidRPr="0060271B">
        <w:rPr>
          <w:rFonts w:ascii="Calibri" w:eastAsia="Times New Roman" w:hAnsi="Calibri" w:cs="Times New Roman"/>
        </w:rPr>
        <w:br w:type="page"/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 9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приказу от </w:t>
      </w:r>
      <w:r w:rsidRPr="0060271B">
        <w:rPr>
          <w:rFonts w:ascii="Times New Roman" w:eastAsia="Times New Roman" w:hAnsi="Times New Roman" w:cs="Times New Roman"/>
          <w:sz w:val="28"/>
          <w:szCs w:val="28"/>
          <w:lang w:eastAsia="ru-RU"/>
        </w:rPr>
        <w:t>19.05.2022 № 1149</w:t>
      </w:r>
    </w:p>
    <w:p w:rsidR="0060271B" w:rsidRPr="0060271B" w:rsidRDefault="0060271B" w:rsidP="0060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автономное образовательное учреждение </w:t>
      </w:r>
    </w:p>
    <w:p w:rsidR="0060271B" w:rsidRPr="0060271B" w:rsidRDefault="0060271B" w:rsidP="0060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</w:p>
    <w:p w:rsidR="0060271B" w:rsidRPr="0060271B" w:rsidRDefault="0060271B" w:rsidP="0060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60271B" w:rsidRPr="0060271B" w:rsidRDefault="0060271B" w:rsidP="0060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«САНКТ-ПЕТЕРБУРГСКИЙ ПОЛИТЕХНИЧЕСКИЙ УНИВЕРСИТЕТ </w:t>
      </w:r>
    </w:p>
    <w:p w:rsidR="0060271B" w:rsidRPr="0060271B" w:rsidRDefault="0060271B" w:rsidP="0060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ПЕТРА ВЕЛИКОГО»</w:t>
      </w:r>
    </w:p>
    <w:p w:rsidR="0060271B" w:rsidRPr="0060271B" w:rsidRDefault="0060271B" w:rsidP="006027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60271B" w:rsidRPr="0060271B" w:rsidRDefault="0060271B" w:rsidP="0060271B">
      <w:pPr>
        <w:keepNext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 ПОДГОТОВКИ КАДРОВ ВЫСШЕЙ КВАЛИФИКАЦИИ</w:t>
      </w:r>
    </w:p>
    <w:p w:rsidR="0060271B" w:rsidRPr="0060271B" w:rsidRDefault="0060271B" w:rsidP="0060271B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60271B" w:rsidRPr="0060271B" w:rsidRDefault="0060271B" w:rsidP="006027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60271B">
        <w:rPr>
          <w:rFonts w:ascii="Times New Roman" w:eastAsia="Times New Roman" w:hAnsi="Times New Roman" w:cs="Times New Roman"/>
          <w:szCs w:val="24"/>
          <w:lang w:eastAsia="ru-RU"/>
        </w:rPr>
        <w:t xml:space="preserve">ул. Политехническая, 29, Санкт-Петербург, </w:t>
      </w:r>
      <w:proofErr w:type="gramStart"/>
      <w:r w:rsidRPr="0060271B">
        <w:rPr>
          <w:rFonts w:ascii="Times New Roman" w:eastAsia="Times New Roman" w:hAnsi="Times New Roman" w:cs="Times New Roman"/>
          <w:szCs w:val="24"/>
          <w:lang w:eastAsia="ru-RU"/>
        </w:rPr>
        <w:t>195251  (</w:t>
      </w:r>
      <w:proofErr w:type="gramEnd"/>
      <w:r w:rsidRPr="0060271B">
        <w:rPr>
          <w:rFonts w:ascii="Times New Roman" w:eastAsia="Times New Roman" w:hAnsi="Times New Roman" w:cs="Times New Roman"/>
          <w:szCs w:val="24"/>
          <w:lang w:eastAsia="ru-RU"/>
        </w:rPr>
        <w:t>4 уч. корп., ка. 320)</w:t>
      </w:r>
    </w:p>
    <w:p w:rsidR="0060271B" w:rsidRPr="0060271B" w:rsidRDefault="0060271B" w:rsidP="0060271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 w:eastAsia="ru-RU"/>
        </w:rPr>
      </w:pPr>
      <w:r w:rsidRPr="0060271B">
        <w:rPr>
          <w:rFonts w:ascii="Times New Roman" w:eastAsia="Times New Roman" w:hAnsi="Times New Roman" w:cs="Times New Roman"/>
          <w:szCs w:val="24"/>
          <w:lang w:eastAsia="ru-RU"/>
        </w:rPr>
        <w:t>тел</w:t>
      </w:r>
      <w:r w:rsidRPr="0060271B">
        <w:rPr>
          <w:rFonts w:ascii="Times New Roman" w:eastAsia="Times New Roman" w:hAnsi="Times New Roman" w:cs="Times New Roman"/>
          <w:szCs w:val="24"/>
          <w:lang w:val="en-US" w:eastAsia="ru-RU"/>
        </w:rPr>
        <w:t>.  552-64-17, e-mail: asp@spbstu.ru</w:t>
      </w:r>
    </w:p>
    <w:p w:rsidR="0060271B" w:rsidRPr="0060271B" w:rsidRDefault="0060271B" w:rsidP="0060271B">
      <w:pPr>
        <w:jc w:val="center"/>
        <w:rPr>
          <w:rFonts w:ascii="Times New Roman" w:eastAsia="Times New Roman" w:hAnsi="Times New Roman" w:cs="Times New Roman"/>
          <w:i/>
          <w:sz w:val="96"/>
          <w:szCs w:val="96"/>
          <w:lang w:val="en-US"/>
        </w:rPr>
      </w:pPr>
      <w:r w:rsidRPr="0060271B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50164</wp:posOffset>
                </wp:positionV>
                <wp:extent cx="594360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005F3"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3.95pt" to="46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" strokeweight="1pt">
                <w10:wrap anchorx="margin"/>
              </v:line>
            </w:pict>
          </mc:Fallback>
        </mc:AlternateContent>
      </w:r>
    </w:p>
    <w:p w:rsidR="0060271B" w:rsidRPr="0060271B" w:rsidRDefault="0060271B" w:rsidP="0060271B">
      <w:pPr>
        <w:jc w:val="center"/>
        <w:rPr>
          <w:rFonts w:ascii="Times New Roman" w:eastAsia="Times New Roman" w:hAnsi="Times New Roman" w:cs="Times New Roman"/>
          <w:i/>
          <w:sz w:val="70"/>
          <w:szCs w:val="70"/>
        </w:rPr>
      </w:pPr>
      <w:r w:rsidRPr="0060271B">
        <w:rPr>
          <w:rFonts w:ascii="Times New Roman" w:eastAsia="Times New Roman" w:hAnsi="Times New Roman" w:cs="Times New Roman"/>
          <w:i/>
          <w:sz w:val="70"/>
          <w:szCs w:val="70"/>
        </w:rPr>
        <w:t>Стипендия Президента/Правительства Российской Федерации</w:t>
      </w:r>
    </w:p>
    <w:p w:rsidR="0060271B" w:rsidRPr="0060271B" w:rsidRDefault="0060271B" w:rsidP="0060271B">
      <w:pPr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  <w:r w:rsidRPr="0060271B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</w:t>
      </w:r>
      <w:r w:rsidRPr="0060271B">
        <w:rPr>
          <w:rFonts w:ascii="Times New Roman" w:eastAsia="Times New Roman" w:hAnsi="Times New Roman" w:cs="Times New Roman"/>
          <w:i/>
          <w:sz w:val="70"/>
          <w:szCs w:val="70"/>
        </w:rPr>
        <w:t xml:space="preserve"> </w:t>
      </w:r>
    </w:p>
    <w:p w:rsidR="0060271B" w:rsidRPr="0060271B" w:rsidRDefault="0060271B" w:rsidP="0060271B">
      <w:pPr>
        <w:jc w:val="both"/>
        <w:rPr>
          <w:rFonts w:ascii="Times New Roman" w:eastAsia="Times New Roman" w:hAnsi="Times New Roman" w:cs="Times New Roman"/>
          <w:i/>
          <w:sz w:val="96"/>
          <w:szCs w:val="96"/>
        </w:rPr>
      </w:pPr>
    </w:p>
    <w:p w:rsidR="0060271B" w:rsidRPr="0060271B" w:rsidRDefault="0060271B" w:rsidP="0060271B">
      <w:pPr>
        <w:jc w:val="center"/>
        <w:rPr>
          <w:rFonts w:ascii="Times New Roman" w:eastAsia="Times New Roman" w:hAnsi="Times New Roman" w:cs="Times New Roman"/>
          <w:b/>
          <w:i/>
          <w:sz w:val="96"/>
          <w:szCs w:val="96"/>
        </w:rPr>
      </w:pPr>
      <w:r w:rsidRPr="0060271B">
        <w:rPr>
          <w:rFonts w:ascii="Times New Roman" w:eastAsia="Times New Roman" w:hAnsi="Times New Roman" w:cs="Times New Roman"/>
          <w:b/>
          <w:i/>
          <w:sz w:val="96"/>
          <w:szCs w:val="96"/>
        </w:rPr>
        <w:t>ИВАНОВ</w:t>
      </w:r>
    </w:p>
    <w:p w:rsidR="0060271B" w:rsidRPr="0060271B" w:rsidRDefault="0060271B" w:rsidP="0060271B">
      <w:pPr>
        <w:jc w:val="center"/>
        <w:rPr>
          <w:rFonts w:ascii="Times New Roman" w:eastAsia="Times New Roman" w:hAnsi="Times New Roman" w:cs="Times New Roman"/>
          <w:i/>
          <w:sz w:val="96"/>
          <w:szCs w:val="96"/>
        </w:rPr>
      </w:pPr>
      <w:r w:rsidRPr="0060271B">
        <w:rPr>
          <w:rFonts w:ascii="Times New Roman" w:eastAsia="Times New Roman" w:hAnsi="Times New Roman" w:cs="Times New Roman"/>
          <w:i/>
          <w:sz w:val="96"/>
          <w:szCs w:val="96"/>
        </w:rPr>
        <w:t>Иван</w:t>
      </w:r>
    </w:p>
    <w:p w:rsidR="0060271B" w:rsidRPr="0060271B" w:rsidRDefault="0060271B" w:rsidP="0060271B">
      <w:pPr>
        <w:jc w:val="center"/>
        <w:rPr>
          <w:rFonts w:ascii="Calibri" w:eastAsia="Times New Roman" w:hAnsi="Calibri" w:cs="Times New Roman"/>
        </w:rPr>
      </w:pPr>
      <w:r w:rsidRPr="0060271B">
        <w:rPr>
          <w:rFonts w:ascii="Times New Roman" w:eastAsia="Times New Roman" w:hAnsi="Times New Roman" w:cs="Times New Roman"/>
          <w:i/>
          <w:sz w:val="96"/>
          <w:szCs w:val="96"/>
        </w:rPr>
        <w:t>Иванович</w:t>
      </w: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0271B" w:rsidRPr="0060271B" w:rsidRDefault="0060271B" w:rsidP="00602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4923" w:rsidRDefault="00A44923"/>
    <w:sectPr w:rsidR="00A44923" w:rsidSect="00923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6D" w:rsidRDefault="0060271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382E6D" w:rsidRDefault="0060271B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6D" w:rsidRDefault="0060271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82E6D" w:rsidRDefault="0060271B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6D" w:rsidRDefault="0060271B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6D" w:rsidRDefault="006027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6D" w:rsidRDefault="0060271B">
    <w:pPr>
      <w:pStyle w:val="a5"/>
      <w:framePr w:wrap="around" w:vAnchor="text" w:hAnchor="margin" w:xAlign="center" w:y="1"/>
      <w:rPr>
        <w:rStyle w:val="a7"/>
      </w:rPr>
    </w:pPr>
  </w:p>
  <w:p w:rsidR="00382E6D" w:rsidRDefault="006027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E6D" w:rsidRDefault="006027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A7000"/>
    <w:multiLevelType w:val="hybridMultilevel"/>
    <w:tmpl w:val="F342D998"/>
    <w:lvl w:ilvl="0" w:tplc="4AA073B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6671411E"/>
    <w:multiLevelType w:val="hybridMultilevel"/>
    <w:tmpl w:val="FB662190"/>
    <w:lvl w:ilvl="0" w:tplc="DFFEC80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1AF1E06"/>
    <w:multiLevelType w:val="hybridMultilevel"/>
    <w:tmpl w:val="F342D998"/>
    <w:lvl w:ilvl="0" w:tplc="4AA07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1020F8"/>
    <w:multiLevelType w:val="multilevel"/>
    <w:tmpl w:val="368616E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1B"/>
    <w:rsid w:val="0060271B"/>
    <w:rsid w:val="00A4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B1265"/>
  <w15:chartTrackingRefBased/>
  <w15:docId w15:val="{58AEBC0B-71A0-4C1E-BE48-7B2A4701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uiPriority w:val="9"/>
    <w:qFormat/>
    <w:rsid w:val="0060271B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uiPriority w:val="9"/>
    <w:rsid w:val="006027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rsid w:val="0060271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60271B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uiPriority w:val="99"/>
    <w:semiHidden/>
    <w:rsid w:val="006027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uiPriority w:val="99"/>
    <w:semiHidden/>
    <w:rsid w:val="0060271B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uiPriority w:val="99"/>
    <w:semiHidden/>
    <w:rsid w:val="0060271B"/>
    <w:rPr>
      <w:rFonts w:ascii="Courier New" w:hAnsi="Courier New"/>
      <w:sz w:val="20"/>
    </w:rPr>
  </w:style>
  <w:style w:type="paragraph" w:styleId="a8">
    <w:name w:val="footer"/>
    <w:basedOn w:val="a"/>
    <w:link w:val="a9"/>
    <w:uiPriority w:val="99"/>
    <w:semiHidden/>
    <w:rsid w:val="0060271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60271B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000000000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00000000000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3243</Words>
  <Characters>18487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1</cp:revision>
  <dcterms:created xsi:type="dcterms:W3CDTF">2022-05-30T09:35:00Z</dcterms:created>
  <dcterms:modified xsi:type="dcterms:W3CDTF">2022-05-30T09:36:00Z</dcterms:modified>
</cp:coreProperties>
</file>