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E" w:rsidRDefault="008961BE" w:rsidP="008961BE">
      <w:pPr>
        <w:jc w:val="right"/>
        <w:rPr>
          <w:rFonts w:ascii="Times New Roman" w:hAnsi="Times New Roman"/>
          <w:sz w:val="16"/>
          <w:szCs w:val="16"/>
          <w:lang w:val="en-US"/>
        </w:rPr>
      </w:pPr>
    </w:p>
    <w:p w:rsidR="008961BE" w:rsidRPr="008961BE" w:rsidRDefault="008961BE" w:rsidP="008961BE">
      <w:pPr>
        <w:jc w:val="right"/>
        <w:rPr>
          <w:rFonts w:ascii="Times New Roman" w:hAnsi="Times New Roman"/>
          <w:sz w:val="16"/>
          <w:szCs w:val="16"/>
          <w:lang w:val="en-US"/>
        </w:rPr>
      </w:pPr>
    </w:p>
    <w:p w:rsidR="008961BE" w:rsidRPr="007802BA" w:rsidRDefault="008961BE" w:rsidP="008961B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7802BA">
        <w:rPr>
          <w:rFonts w:ascii="Times New Roman" w:hAnsi="Times New Roman"/>
          <w:b/>
          <w:bCs/>
          <w:sz w:val="16"/>
          <w:szCs w:val="16"/>
        </w:rPr>
        <w:t>ДОГОВОР № ______________</w:t>
      </w:r>
    </w:p>
    <w:p w:rsidR="008961BE" w:rsidRPr="007802BA" w:rsidRDefault="008961BE" w:rsidP="008961B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7802BA">
        <w:rPr>
          <w:rFonts w:ascii="Times New Roman" w:hAnsi="Times New Roman"/>
          <w:b/>
          <w:bCs/>
          <w:sz w:val="16"/>
          <w:szCs w:val="16"/>
        </w:rPr>
        <w:t>об образовании на обучение по образовательным программам высшего образования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</w:p>
    <w:p w:rsidR="008961BE" w:rsidRPr="007802BA" w:rsidRDefault="008961BE" w:rsidP="008961BE">
      <w:pPr>
        <w:tabs>
          <w:tab w:val="right" w:pos="10773"/>
        </w:tabs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Санкт-Петербург</w:t>
      </w:r>
      <w:r w:rsidRPr="007802BA">
        <w:rPr>
          <w:rFonts w:ascii="Times New Roman" w:hAnsi="Times New Roman"/>
          <w:sz w:val="16"/>
          <w:szCs w:val="16"/>
        </w:rPr>
        <w:tab/>
        <w:t>"______" ___________ 20</w:t>
      </w:r>
      <w:r w:rsidR="00F55E31">
        <w:rPr>
          <w:rFonts w:ascii="Times New Roman" w:hAnsi="Times New Roman"/>
          <w:sz w:val="16"/>
          <w:szCs w:val="16"/>
        </w:rPr>
        <w:t>2</w:t>
      </w:r>
      <w:r w:rsidR="00BE7278">
        <w:rPr>
          <w:rFonts w:ascii="Times New Roman" w:hAnsi="Times New Roman"/>
          <w:sz w:val="16"/>
          <w:szCs w:val="16"/>
        </w:rPr>
        <w:t>__</w:t>
      </w:r>
      <w:bookmarkStart w:id="0" w:name="_GoBack"/>
      <w:bookmarkEnd w:id="0"/>
      <w:r w:rsidRPr="007802BA">
        <w:rPr>
          <w:rFonts w:ascii="Times New Roman" w:hAnsi="Times New Roman"/>
          <w:sz w:val="16"/>
          <w:szCs w:val="16"/>
        </w:rPr>
        <w:t xml:space="preserve"> год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</w:p>
    <w:p w:rsidR="008961BE" w:rsidRPr="007802BA" w:rsidRDefault="008961BE" w:rsidP="008961BE">
      <w:pPr>
        <w:ind w:firstLine="708"/>
        <w:rPr>
          <w:rFonts w:ascii="Times New Roman" w:hAnsi="Times New Roman"/>
          <w:b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от 19 февраля 2016 г. № 1949 (бланк серия 90Л01 №0008982),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до 26 декабря 2024 г.,</w:t>
      </w:r>
      <w:r w:rsidRPr="007802BA">
        <w:rPr>
          <w:rFonts w:ascii="Times New Roman" w:hAnsi="Times New Roman"/>
          <w:b/>
          <w:sz w:val="16"/>
          <w:szCs w:val="16"/>
        </w:rPr>
        <w:t xml:space="preserve"> </w:t>
      </w:r>
      <w:r w:rsidRPr="007802BA">
        <w:rPr>
          <w:rFonts w:ascii="Times New Roman" w:hAnsi="Times New Roman"/>
          <w:sz w:val="16"/>
          <w:szCs w:val="16"/>
        </w:rPr>
        <w:t>именуемое в дальнейшем</w:t>
      </w:r>
      <w:r w:rsidRPr="007802BA">
        <w:rPr>
          <w:rFonts w:ascii="Times New Roman" w:hAnsi="Times New Roman"/>
          <w:b/>
          <w:sz w:val="16"/>
          <w:szCs w:val="16"/>
        </w:rPr>
        <w:t xml:space="preserve"> «Исполнитель</w:t>
      </w:r>
      <w:r w:rsidRPr="007802BA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,</w:t>
      </w:r>
      <w:r w:rsidRPr="007802BA">
        <w:rPr>
          <w:rFonts w:ascii="Times New Roman" w:hAnsi="Times New Roman"/>
          <w:sz w:val="16"/>
          <w:szCs w:val="16"/>
        </w:rPr>
        <w:t xml:space="preserve"> в лице проректора по образовательной деятельности Разинкиной Елены Михайловны, действующей на основании доверенности </w:t>
      </w:r>
      <w:r w:rsidR="00F55E31" w:rsidRPr="007802BA">
        <w:rPr>
          <w:rFonts w:ascii="Times New Roman" w:hAnsi="Times New Roman"/>
          <w:sz w:val="16"/>
          <w:szCs w:val="16"/>
        </w:rPr>
        <w:t>от</w:t>
      </w:r>
      <w:r w:rsidR="00F55E31">
        <w:rPr>
          <w:rFonts w:ascii="Times New Roman" w:hAnsi="Times New Roman"/>
          <w:sz w:val="16"/>
          <w:szCs w:val="16"/>
          <w:lang w:val="en-US"/>
        </w:rPr>
        <w:t> </w:t>
      </w:r>
      <w:r w:rsidR="00F55E31" w:rsidRPr="008961BE">
        <w:rPr>
          <w:rFonts w:ascii="Times New Roman" w:hAnsi="Times New Roman"/>
          <w:sz w:val="16"/>
          <w:szCs w:val="16"/>
        </w:rPr>
        <w:t>2</w:t>
      </w:r>
      <w:r w:rsidR="00F55E31">
        <w:rPr>
          <w:rFonts w:ascii="Times New Roman" w:hAnsi="Times New Roman"/>
          <w:sz w:val="16"/>
          <w:szCs w:val="16"/>
        </w:rPr>
        <w:t>1</w:t>
      </w:r>
      <w:r w:rsidR="00F55E31">
        <w:rPr>
          <w:rFonts w:ascii="Times New Roman" w:hAnsi="Times New Roman"/>
          <w:sz w:val="16"/>
          <w:szCs w:val="16"/>
          <w:lang w:val="en-US"/>
        </w:rPr>
        <w:t> </w:t>
      </w:r>
      <w:r w:rsidR="00F55E31" w:rsidRPr="008961BE">
        <w:rPr>
          <w:rFonts w:ascii="Times New Roman" w:hAnsi="Times New Roman"/>
          <w:sz w:val="16"/>
          <w:szCs w:val="16"/>
        </w:rPr>
        <w:t>декабря 20</w:t>
      </w:r>
      <w:r w:rsidR="00F55E31">
        <w:rPr>
          <w:rFonts w:ascii="Times New Roman" w:hAnsi="Times New Roman"/>
          <w:sz w:val="16"/>
          <w:szCs w:val="16"/>
        </w:rPr>
        <w:t>20</w:t>
      </w:r>
      <w:r w:rsidR="00F55E31" w:rsidRPr="008961BE">
        <w:rPr>
          <w:rFonts w:ascii="Times New Roman" w:hAnsi="Times New Roman"/>
          <w:sz w:val="16"/>
          <w:szCs w:val="16"/>
        </w:rPr>
        <w:t xml:space="preserve"> г. №</w:t>
      </w:r>
      <w:r w:rsidR="00F55E31">
        <w:rPr>
          <w:rFonts w:ascii="Times New Roman" w:hAnsi="Times New Roman"/>
          <w:sz w:val="16"/>
          <w:szCs w:val="16"/>
          <w:lang w:val="en-US"/>
        </w:rPr>
        <w:t> </w:t>
      </w:r>
      <w:r w:rsidR="00F55E31" w:rsidRPr="008961BE">
        <w:rPr>
          <w:rFonts w:ascii="Times New Roman" w:hAnsi="Times New Roman"/>
          <w:sz w:val="16"/>
          <w:szCs w:val="16"/>
        </w:rPr>
        <w:t>юр</w:t>
      </w:r>
      <w:r w:rsidR="00F55E31">
        <w:rPr>
          <w:rFonts w:ascii="Times New Roman" w:hAnsi="Times New Roman"/>
          <w:sz w:val="16"/>
          <w:szCs w:val="16"/>
        </w:rPr>
        <w:noBreakHyphen/>
        <w:t>277</w:t>
      </w:r>
      <w:r w:rsidR="00F55E31" w:rsidRPr="008961BE">
        <w:rPr>
          <w:rFonts w:ascii="Times New Roman" w:hAnsi="Times New Roman"/>
          <w:sz w:val="16"/>
          <w:szCs w:val="16"/>
        </w:rPr>
        <w:t>/</w:t>
      </w:r>
      <w:r w:rsidR="00F55E31">
        <w:rPr>
          <w:rFonts w:ascii="Times New Roman" w:hAnsi="Times New Roman"/>
          <w:sz w:val="16"/>
          <w:szCs w:val="16"/>
        </w:rPr>
        <w:t>20</w:t>
      </w:r>
      <w:r w:rsidR="00F55E31" w:rsidRPr="008961BE">
        <w:rPr>
          <w:rFonts w:ascii="Times New Roman" w:hAnsi="Times New Roman"/>
          <w:sz w:val="16"/>
          <w:szCs w:val="16"/>
        </w:rPr>
        <w:t>-д</w:t>
      </w:r>
      <w:r w:rsidRPr="007802BA">
        <w:rPr>
          <w:rFonts w:ascii="Times New Roman" w:hAnsi="Times New Roman"/>
          <w:sz w:val="16"/>
          <w:szCs w:val="16"/>
        </w:rPr>
        <w:t xml:space="preserve">, и </w:t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</w:rPr>
        <w:t xml:space="preserve">, </w:t>
      </w:r>
    </w:p>
    <w:p w:rsidR="008961BE" w:rsidRPr="007802BA" w:rsidRDefault="008961BE" w:rsidP="008961BE">
      <w:pPr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(фамилия, имя, отчество (при наличии)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именуемый в дальнейшем </w:t>
      </w:r>
      <w:r w:rsidRPr="007802BA">
        <w:rPr>
          <w:rFonts w:ascii="Times New Roman" w:hAnsi="Times New Roman"/>
          <w:b/>
          <w:sz w:val="16"/>
          <w:szCs w:val="16"/>
        </w:rPr>
        <w:t>«Заказчик»</w:t>
      </w:r>
      <w:r w:rsidRPr="007802BA">
        <w:rPr>
          <w:rFonts w:ascii="Times New Roman" w:hAnsi="Times New Roman"/>
          <w:sz w:val="16"/>
          <w:szCs w:val="16"/>
        </w:rPr>
        <w:t xml:space="preserve">, </w:t>
      </w:r>
      <w:r w:rsidRPr="007802BA">
        <w:rPr>
          <w:rFonts w:ascii="Times New Roman" w:hAnsi="Times New Roman"/>
          <w:b/>
          <w:sz w:val="16"/>
          <w:szCs w:val="16"/>
        </w:rPr>
        <w:t>и</w:t>
      </w:r>
      <w:r w:rsidRPr="007802BA">
        <w:rPr>
          <w:rFonts w:ascii="Times New Roman" w:hAnsi="Times New Roman"/>
          <w:sz w:val="16"/>
          <w:szCs w:val="16"/>
        </w:rPr>
        <w:t xml:space="preserve"> </w:t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  <w:u w:val="single"/>
        </w:rPr>
        <w:tab/>
      </w:r>
      <w:r w:rsidRPr="007802BA">
        <w:rPr>
          <w:rFonts w:ascii="Times New Roman" w:hAnsi="Times New Roman"/>
          <w:sz w:val="16"/>
          <w:szCs w:val="16"/>
        </w:rPr>
        <w:t>,</w:t>
      </w:r>
    </w:p>
    <w:p w:rsidR="008961BE" w:rsidRPr="007802BA" w:rsidRDefault="008961BE" w:rsidP="008961BE">
      <w:pPr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(фамилия, имя, отчество (при наличии) лица, зачисляемого на обучение)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именуемый в дальнейшем </w:t>
      </w:r>
      <w:r w:rsidRPr="007802BA">
        <w:rPr>
          <w:rFonts w:ascii="Times New Roman" w:hAnsi="Times New Roman"/>
          <w:b/>
          <w:sz w:val="16"/>
          <w:szCs w:val="16"/>
        </w:rPr>
        <w:t xml:space="preserve">«Обучающийся», </w:t>
      </w:r>
      <w:r w:rsidRPr="007802BA">
        <w:rPr>
          <w:rFonts w:ascii="Times New Roman" w:hAnsi="Times New Roman"/>
          <w:sz w:val="16"/>
          <w:szCs w:val="16"/>
        </w:rPr>
        <w:t>совместно именуемые «Стороны», заключили настоящий Договор (далее - Договор) о нижеследующем: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1. ПРЕДМЕТ ДОГОВОРА</w:t>
      </w:r>
    </w:p>
    <w:p w:rsidR="008961BE" w:rsidRPr="007802BA" w:rsidRDefault="008961BE" w:rsidP="008961BE">
      <w:pPr>
        <w:overflowPunct/>
        <w:textAlignment w:val="auto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</w:rPr>
        <w:t xml:space="preserve">1.1. Исполнитель обязуется предоставить образовательную услугу, а </w:t>
      </w:r>
      <w:r w:rsidRPr="007802BA">
        <w:rPr>
          <w:rFonts w:ascii="Times New Roman" w:hAnsi="Times New Roman"/>
          <w:sz w:val="16"/>
          <w:szCs w:val="16"/>
          <w:u w:val="single"/>
        </w:rPr>
        <w:t>Обучающийся/Заказчик</w:t>
      </w:r>
      <w:r w:rsidRPr="007802BA">
        <w:rPr>
          <w:rFonts w:ascii="Times New Roman" w:hAnsi="Times New Roman"/>
          <w:sz w:val="16"/>
          <w:szCs w:val="16"/>
        </w:rPr>
        <w:t xml:space="preserve"> обязуется оплатить обучение по основной профессиональной</w:t>
      </w:r>
    </w:p>
    <w:p w:rsidR="008961BE" w:rsidRPr="007802BA" w:rsidRDefault="008961BE" w:rsidP="008961BE">
      <w:pPr>
        <w:overflowPunct/>
        <w:jc w:val="center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    </w:t>
      </w:r>
      <w:r w:rsidRPr="007802BA">
        <w:rPr>
          <w:rFonts w:ascii="Times New Roman" w:hAnsi="Times New Roman"/>
          <w:sz w:val="16"/>
          <w:szCs w:val="16"/>
          <w:vertAlign w:val="superscript"/>
        </w:rPr>
        <w:t xml:space="preserve">    (ненужное вычеркнуть)</w:t>
      </w:r>
    </w:p>
    <w:p w:rsidR="008961BE" w:rsidRPr="007802BA" w:rsidRDefault="008961BE" w:rsidP="008961BE">
      <w:pPr>
        <w:overflowPunct/>
        <w:textAlignment w:val="auto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</w:rPr>
        <w:t>образовательной программе высшего образования (далее – образовательная программа) по направлению подготовки (специальности)</w:t>
      </w:r>
    </w:p>
    <w:p w:rsidR="008961BE" w:rsidRPr="007802BA" w:rsidRDefault="008961BE" w:rsidP="008961BE">
      <w:pPr>
        <w:overflowPunct/>
        <w:spacing w:before="60"/>
        <w:textAlignment w:val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___________________________________________________________________________________________________, форма обучения - __________________</w:t>
      </w:r>
    </w:p>
    <w:p w:rsidR="008961BE" w:rsidRPr="007802BA" w:rsidRDefault="008961BE" w:rsidP="008961BE">
      <w:pPr>
        <w:overflowPunct/>
        <w:textAlignment w:val="auto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(наименование образовательной программы, код, наименование специальности или направления подготовки)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в пределах федерального государственного образовательного стандарта и (или) образовательного стандарта, утверждаемого Исполнителем самостоятельно, в соответствии с учебными планами, в том числе индивидуальными, и образовательными программами Исполнителя. При зачислении Обучающегося на направление подготовки направленность (профиль)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обучения, специализациям специалитета, магистерским программам.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(продолжительность обучения) на момент подписания Договора в соответствии с учебным планом составляет ____ семестров. 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Срок обучения по индивидуальному учебному плану, составляет ______________________________.</w:t>
      </w:r>
    </w:p>
    <w:p w:rsidR="008961BE" w:rsidRPr="007802BA" w:rsidRDefault="008961BE" w:rsidP="008961BE">
      <w:pPr>
        <w:ind w:left="4956" w:firstLine="147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(количество месяцев, лет)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образца, установленного Минобрнауки России.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(периоде обучения) по образцу, устанавливаемому Исполнителем.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2. ВЗАИМОДЕЙСТВИЕ СТОРОН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 Исполнитель вправе: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history="1">
        <w:r w:rsidRPr="007802BA">
          <w:rPr>
            <w:rFonts w:ascii="Times New Roman" w:hAnsi="Times New Roman"/>
            <w:sz w:val="16"/>
            <w:szCs w:val="16"/>
          </w:rPr>
          <w:t>разделом 1</w:t>
        </w:r>
      </w:hyperlink>
      <w:r w:rsidRPr="007802BA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5" w:history="1">
        <w:r w:rsidRPr="007802BA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7802BA">
        <w:rPr>
          <w:rFonts w:ascii="Times New Roman" w:hAnsi="Times New Roman"/>
          <w:sz w:val="16"/>
          <w:szCs w:val="16"/>
        </w:rPr>
        <w:t xml:space="preserve"> Федерального закона от 29 декабря 2012 г. № 273-ФЗ</w:t>
      </w:r>
      <w:r w:rsidRPr="007802BA">
        <w:rPr>
          <w:rFonts w:ascii="Times New Roman" w:hAnsi="Times New Roman"/>
          <w:sz w:val="16"/>
          <w:szCs w:val="16"/>
        </w:rPr>
        <w:br/>
        <w:t>«Об образовании в Российской Федерации».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Обучающийся также вправе: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history="1">
        <w:r w:rsidRPr="007802BA">
          <w:rPr>
            <w:rFonts w:ascii="Times New Roman" w:hAnsi="Times New Roman"/>
            <w:sz w:val="16"/>
            <w:szCs w:val="16"/>
          </w:rPr>
          <w:t>разделом 1</w:t>
        </w:r>
      </w:hyperlink>
      <w:r w:rsidRPr="007802BA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 Исполнитель обязан: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2.4.1. Зачислить Обучающегося, выполнившего установленные законодательством Российской Федерации, Уставом и локальными нормативными актами Исполнителя условия приема, в качестве студента;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802BA">
          <w:rPr>
            <w:rFonts w:ascii="Times New Roman" w:hAnsi="Times New Roman"/>
            <w:sz w:val="16"/>
            <w:szCs w:val="16"/>
          </w:rPr>
          <w:t>Законом</w:t>
        </w:r>
      </w:hyperlink>
      <w:r w:rsidRPr="007802BA">
        <w:rPr>
          <w:rFonts w:ascii="Times New Roman" w:hAnsi="Times New Roman"/>
          <w:sz w:val="16"/>
          <w:szCs w:val="16"/>
        </w:rPr>
        <w:t xml:space="preserve"> Российской Федерации от 7 февраля 1992 г. № 2300-1 «О защите прав потребителей» и Федеральным </w:t>
      </w:r>
      <w:hyperlink r:id="rId8" w:history="1">
        <w:r w:rsidRPr="007802BA">
          <w:rPr>
            <w:rFonts w:ascii="Times New Roman" w:hAnsi="Times New Roman"/>
            <w:sz w:val="16"/>
            <w:szCs w:val="16"/>
          </w:rPr>
          <w:t>законом</w:t>
        </w:r>
      </w:hyperlink>
      <w:r w:rsidRPr="007802BA">
        <w:rPr>
          <w:rFonts w:ascii="Times New Roman" w:hAnsi="Times New Roman"/>
          <w:sz w:val="16"/>
          <w:szCs w:val="16"/>
        </w:rPr>
        <w:t xml:space="preserve"> от 29 декабря 2012 г. № 273-ФЗ «Об образовании в Российской Федерации»;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history="1">
        <w:r w:rsidRPr="007802BA">
          <w:rPr>
            <w:rFonts w:ascii="Times New Roman" w:hAnsi="Times New Roman"/>
            <w:sz w:val="16"/>
            <w:szCs w:val="16"/>
          </w:rPr>
          <w:t xml:space="preserve">разделом </w:t>
        </w:r>
      </w:hyperlink>
      <w:r w:rsidRPr="007802BA">
        <w:rPr>
          <w:rFonts w:ascii="Times New Roman" w:hAnsi="Times New Roman"/>
          <w:sz w:val="16"/>
          <w:szCs w:val="16"/>
        </w:rPr>
        <w:t>1 настоящего Договора. Образовательные услуги оказываются в соответствии с образовательным стандартом, утверждаемым Исполнителем самостоятельно, учебным планом, в том числе индивидуальным, и расписанием занятий Исполнителя;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2.4.4. Обеспечить Обучающемуся предусмотренные выбранной образовательной программой условия ее освоения;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2.5. Обучающийся и (или) Заказчик обязан(ы) вносить плату за предоставляемые Обучающемуся образовательные услуги, указанные в </w:t>
      </w:r>
      <w:hyperlink r:id="rId10" w:history="1">
        <w:r w:rsidRPr="007802BA">
          <w:rPr>
            <w:rFonts w:ascii="Times New Roman" w:hAnsi="Times New Roman"/>
            <w:sz w:val="16"/>
            <w:szCs w:val="16"/>
          </w:rPr>
          <w:t xml:space="preserve">разделе </w:t>
        </w:r>
      </w:hyperlink>
      <w:r w:rsidRPr="007802BA">
        <w:rPr>
          <w:rFonts w:ascii="Times New Roman" w:hAnsi="Times New Roman"/>
          <w:sz w:val="16"/>
          <w:szCs w:val="16"/>
        </w:rPr>
        <w:t>1 настоящего Договора, в размере и порядке, определенными в разделе 3 Договора, а также предоставлять платежные документы, подтверждающие такую оплату в дирекцию соответствующего института в течение 3 (трех) рабочих дней с момента произведения оплаты.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3. СТОИМОСТЬ ОБРАЗОВАТЕЛЬНЫХ УСЛУГ, СРОКИ И ПОРЯДОК ИХ ОПЛАТЫ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3.1. Полная стоимость образовательных услуг за весь период обучения Обучающегося составляет ______________________________________________________________________________ рублей (НДС не облагается пп.14 п.2 ст.149 НК РФ).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3.2. Оплата производится по семестрам. Стоимость образовательных услуг, предоставляемых Обучающемуся за один семестр (расчетный период), составляет __________________________________________________________________________ рублей. 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Оплата производится Обучающимся и (или) Заказчиком в размере 100% установленной стоимости обучения за семестр в безналичном порядке на банковский счет Исполнителя, указанный в разделе 9 настоящего Договора. 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3.3. Оплата образовательных услуг в год поступления на обучение/выхода из академического отпуска, отпуска по беременности и родам и отпуска по уходу за ребенком производится в течение 3 (трех) банковских дней с момента зачисления Обучающегося в ФГАОУ ВО «СПбПУ»/выхода из соответствующего отпуска, в последующем оплата обучения производится не позднее даты начала соответствующего семестра, в соответствии с календарным учебным графиком, за исключением случаев оплаты образовательных услуг из средств материнского (семейного) капитала.</w:t>
      </w:r>
    </w:p>
    <w:p w:rsidR="008961BE" w:rsidRDefault="008961BE" w:rsidP="008961BE">
      <w:r w:rsidRPr="007802BA">
        <w:rPr>
          <w:rFonts w:ascii="Times New Roman" w:hAnsi="Times New Roman"/>
          <w:sz w:val="16"/>
          <w:szCs w:val="16"/>
        </w:rPr>
        <w:lastRenderedPageBreak/>
        <w:t>3.4. Оплата образовательных услуг из средств материнского (семейного) капитала за первый семестр (первый расчетный период) производится не позднее чем в течение двух месяцев, исчисляемых с даты заключения настоящего Договора. Оплата образовательных услуг из средств материнского (семейного) капитала за каждый последующий расчетный период (семестр) производится не позднее двух месяцев с даты начала нового семестра.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F640E">
        <w:rPr>
          <w:rFonts w:ascii="Times New Roman" w:hAnsi="Times New Roman"/>
          <w:sz w:val="16"/>
          <w:szCs w:val="16"/>
        </w:rPr>
        <w:t>3.5. Образовательные услуги считаются оказанными Исполнителем и принятыми Заказчиком и (или) Обучающимся в последний день каждого месяца текущего семестра в объеме равном месячной доле стоимости обучения в семестре. Если у Заказчика и (или) Обучающегося имеются замечания в отношении оказанных образовательных услуг, то замечания должны быть письменно направлены в адрес Исполнителя не позднее 5-го (пятого) числа месяца, следующего за отчетным месяцем.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 w:line="216" w:lineRule="auto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4. ПОРЯДОК ИЗМЕНЕНИЯ И РАСТОРЖЕНИЯ ДОГОВОРА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4.1. </w:t>
      </w:r>
      <w:r w:rsidRPr="007802BA">
        <w:rPr>
          <w:rFonts w:ascii="Times New Roman" w:hAnsi="Times New Roman"/>
          <w:spacing w:val="-6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4.2. Настоящий Договор может быть расторгнут по соглашению Сторон.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="00F55E31" w:rsidRPr="007802BA">
          <w:rPr>
            <w:rFonts w:ascii="Times New Roman" w:hAnsi="Times New Roman"/>
            <w:sz w:val="16"/>
            <w:szCs w:val="16"/>
          </w:rPr>
          <w:t>п. 2</w:t>
        </w:r>
      </w:hyperlink>
      <w:r w:rsidR="00F55E31">
        <w:rPr>
          <w:rFonts w:ascii="Times New Roman" w:hAnsi="Times New Roman"/>
          <w:sz w:val="16"/>
          <w:szCs w:val="16"/>
        </w:rPr>
        <w:t>2</w:t>
      </w:r>
      <w:r w:rsidR="00F55E31" w:rsidRPr="007802BA">
        <w:rPr>
          <w:rFonts w:ascii="Times New Roman" w:hAnsi="Times New Roman"/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F55E31">
        <w:rPr>
          <w:rFonts w:ascii="Times New Roman" w:hAnsi="Times New Roman"/>
          <w:sz w:val="16"/>
          <w:szCs w:val="16"/>
        </w:rPr>
        <w:t>сентября</w:t>
      </w:r>
      <w:r w:rsidR="00F55E31" w:rsidRPr="007802BA">
        <w:rPr>
          <w:rFonts w:ascii="Times New Roman" w:hAnsi="Times New Roman"/>
          <w:sz w:val="16"/>
          <w:szCs w:val="16"/>
        </w:rPr>
        <w:t xml:space="preserve"> </w:t>
      </w:r>
      <w:r w:rsidR="00F55E31">
        <w:rPr>
          <w:rFonts w:ascii="Times New Roman" w:hAnsi="Times New Roman"/>
          <w:sz w:val="16"/>
          <w:szCs w:val="16"/>
        </w:rPr>
        <w:t>2020</w:t>
      </w:r>
      <w:r w:rsidR="00F55E31" w:rsidRPr="007802BA">
        <w:rPr>
          <w:rFonts w:ascii="Times New Roman" w:hAnsi="Times New Roman"/>
          <w:sz w:val="16"/>
          <w:szCs w:val="16"/>
        </w:rPr>
        <w:t xml:space="preserve"> г. № </w:t>
      </w:r>
      <w:r w:rsidR="00F55E31">
        <w:rPr>
          <w:rFonts w:ascii="Times New Roman" w:hAnsi="Times New Roman"/>
          <w:sz w:val="16"/>
          <w:szCs w:val="16"/>
        </w:rPr>
        <w:t>1441</w:t>
      </w:r>
      <w:r w:rsidRPr="007802BA">
        <w:rPr>
          <w:rFonts w:ascii="Times New Roman" w:hAnsi="Times New Roman"/>
          <w:sz w:val="16"/>
          <w:szCs w:val="16"/>
        </w:rPr>
        <w:t>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4.4.2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непоступления оплаты образовательных услуг в срок, установленный разделом 3 настоящего Договора; 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961BE" w:rsidRPr="006C26AA" w:rsidRDefault="008961BE" w:rsidP="008961BE">
      <w:pPr>
        <w:spacing w:before="60" w:after="60" w:line="216" w:lineRule="auto"/>
        <w:jc w:val="center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5. ОТВЕТСТВЕННОСТЬ ИСПОЛНИТЕЛЯ, ЗАКАЗЧИКА И ОБУЧАЮЩЕГОСЯ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локальными нормативными актами Исполнителя, настоящим Договором.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 w:line="216" w:lineRule="auto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6. СРОК ДЕЙСТВИЯ ДОГОВОРА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961BE" w:rsidRPr="006C26AA" w:rsidRDefault="008961BE" w:rsidP="008961BE">
      <w:pPr>
        <w:spacing w:before="60" w:after="60" w:line="216" w:lineRule="auto"/>
        <w:jc w:val="center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7. АНТИКОРРУПЦИОННАЯ ОГОВОРКА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7.1.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7.2.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 Р</w:t>
      </w:r>
      <w:r>
        <w:rPr>
          <w:rFonts w:ascii="Times New Roman" w:hAnsi="Times New Roman"/>
          <w:sz w:val="16"/>
          <w:szCs w:val="16"/>
        </w:rPr>
        <w:t xml:space="preserve">оссийской </w:t>
      </w:r>
      <w:r w:rsidRPr="007802BA">
        <w:rPr>
          <w:rFonts w:ascii="Times New Roman" w:hAnsi="Times New Roman"/>
          <w:sz w:val="16"/>
          <w:szCs w:val="16"/>
        </w:rPr>
        <w:t>Ф</w:t>
      </w:r>
      <w:r>
        <w:rPr>
          <w:rFonts w:ascii="Times New Roman" w:hAnsi="Times New Roman"/>
          <w:sz w:val="16"/>
          <w:szCs w:val="16"/>
        </w:rPr>
        <w:t>едерации,</w:t>
      </w:r>
      <w:r w:rsidRPr="007802BA">
        <w:rPr>
          <w:rFonts w:ascii="Times New Roman" w:hAnsi="Times New Roman"/>
          <w:sz w:val="16"/>
          <w:szCs w:val="16"/>
        </w:rPr>
        <w:t xml:space="preserve"> как дача или получение взятки, коммерческий подкуп, а также действия, нарушающие требования применимого законодательства </w:t>
      </w:r>
      <w:r w:rsidRPr="004A7960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 и международных актов о противодействии легализации (отмыванию) доходов, полученных преступным путем.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7.3. В случае возникновения у Стороны подозрений, что произошли или могли произойти вышеуказанные нарушения, соответствующая Сторона обязуется уведомить другую Сторону в письменной форме. Это подтверждение должно быть направлено в течение 10 рабочих дней с даты направления письменного 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контрагентов, его аффилированными лицами, работниками или посредниками выражающееся в действиях, квалифицируемых применимым законодательством </w:t>
      </w:r>
      <w:r w:rsidRPr="004A7960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, как дача или получение взятки, коммерческий подкуп, а также действиях, нарушающих требования применимого законодательства </w:t>
      </w:r>
      <w:r w:rsidRPr="004A7960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7.4. В случае нарушения одной Стороной обязательств воздерживаться от запрещенных действий, указанных в Договоре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 соответствии с вышеуказанными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 w:line="216" w:lineRule="auto"/>
        <w:ind w:left="357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8. ЗАКЛЮЧИТЕЛЬНЫЕ ПОЛОЖЕНИЯ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(</w:t>
      </w:r>
      <w:hyperlink r:id="rId12" w:history="1"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www</w:t>
        </w:r>
        <w:r w:rsidRPr="007802BA">
          <w:rPr>
            <w:rFonts w:ascii="Times New Roman" w:hAnsi="Times New Roman"/>
            <w:color w:val="0563C1"/>
            <w:sz w:val="16"/>
            <w:szCs w:val="16"/>
            <w:u w:val="single"/>
          </w:rPr>
          <w:t>.</w:t>
        </w:r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spbstu</w:t>
        </w:r>
        <w:r w:rsidRPr="007802BA">
          <w:rPr>
            <w:rFonts w:ascii="Times New Roman" w:hAnsi="Times New Roman"/>
            <w:color w:val="0563C1"/>
            <w:sz w:val="16"/>
            <w:szCs w:val="16"/>
            <w:u w:val="single"/>
          </w:rPr>
          <w:t>.</w:t>
        </w:r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ru</w:t>
        </w:r>
      </w:hyperlink>
      <w:r w:rsidRPr="007802BA">
        <w:rPr>
          <w:rFonts w:ascii="Times New Roman" w:hAnsi="Times New Roman"/>
          <w:sz w:val="16"/>
          <w:szCs w:val="16"/>
        </w:rPr>
        <w:t>) на дату заключения настоящего Договора.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</w:p>
    <w:p w:rsidR="008961BE" w:rsidRPr="007802BA" w:rsidRDefault="008961BE" w:rsidP="008961BE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8.3. Настоящий Договор составлен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961BE" w:rsidRPr="007802BA" w:rsidRDefault="008961BE" w:rsidP="008961BE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8961BE" w:rsidRPr="006C26AA" w:rsidRDefault="008961BE" w:rsidP="008961BE">
      <w:pPr>
        <w:overflowPunct/>
        <w:autoSpaceDE/>
        <w:autoSpaceDN/>
        <w:adjustRightInd/>
        <w:spacing w:before="60" w:after="60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6C26AA">
        <w:rPr>
          <w:rFonts w:ascii="Times New Roman" w:hAnsi="Times New Roman"/>
          <w:sz w:val="16"/>
          <w:szCs w:val="16"/>
        </w:rPr>
        <w:t>9.АДРЕСА И РЕКВИЗИТЫ СТОРОН: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936"/>
        <w:gridCol w:w="3472"/>
        <w:gridCol w:w="3473"/>
      </w:tblGrid>
      <w:tr w:rsidR="008961BE" w:rsidTr="00444BD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Обучающийся:</w:t>
            </w:r>
          </w:p>
        </w:tc>
      </w:tr>
      <w:tr w:rsidR="008961BE" w:rsidTr="00444BDD">
        <w:trPr>
          <w:trHeight w:val="356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ФГАОУ ВО «СПбПУ»</w:t>
            </w:r>
            <w:r w:rsidRPr="007802BA">
              <w:rPr>
                <w:rFonts w:ascii="Times New Roman" w:hAnsi="Times New Roman"/>
                <w:sz w:val="16"/>
                <w:szCs w:val="16"/>
              </w:rPr>
              <w:t xml:space="preserve"> (Санкт-Петербургский политехнический университет Петра Великого); </w:t>
            </w:r>
          </w:p>
          <w:p w:rsidR="008961BE" w:rsidRPr="007802BA" w:rsidRDefault="008961BE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Место нахождения: 195251, Санкт-Петербург,</w:t>
            </w:r>
          </w:p>
          <w:p w:rsidR="008961BE" w:rsidRPr="007802BA" w:rsidRDefault="008961BE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Политехническая ул., 29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 xml:space="preserve">Банковские реквизиты: 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ОГРН 1027802505279, ИНН 7804040077,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КПП 780401001, р/с 40503810990554000001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 получателя: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ПАО «БАНК САНКТ-ПЕТЕРБУРГ»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к/с 30101810900000000790, БИК 044030790,</w:t>
            </w: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КБК 00000000000000000130, ОКТМО 40329000</w:t>
            </w:r>
          </w:p>
          <w:p w:rsidR="008961BE" w:rsidRPr="007802BA" w:rsidRDefault="008961BE" w:rsidP="00444BDD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8961BE" w:rsidRPr="007802BA" w:rsidRDefault="008961BE" w:rsidP="00444BD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Проректор по образовательной</w:t>
            </w:r>
          </w:p>
          <w:p w:rsidR="008961BE" w:rsidRPr="007802BA" w:rsidRDefault="008961BE" w:rsidP="00444BD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деятельности__________________ /Е.М. Разинкина/</w:t>
            </w:r>
          </w:p>
          <w:p w:rsidR="008961BE" w:rsidRPr="007802BA" w:rsidRDefault="008961BE" w:rsidP="00444BDD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8961BE" w:rsidRPr="007802BA" w:rsidRDefault="008961BE" w:rsidP="00444BD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Согласовано:</w:t>
            </w:r>
          </w:p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Директор института ____________/                              /</w:t>
            </w:r>
          </w:p>
          <w:p w:rsidR="008961BE" w:rsidRPr="007802BA" w:rsidRDefault="008961BE" w:rsidP="00444BDD">
            <w:pPr>
              <w:tabs>
                <w:tab w:val="left" w:pos="51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8961BE" w:rsidRPr="007802BA" w:rsidRDefault="008961BE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Код дохода образовательной программы, указанной</w:t>
            </w:r>
            <w:r w:rsidRPr="007802BA">
              <w:rPr>
                <w:rFonts w:ascii="Times New Roman" w:hAnsi="Times New Roman"/>
                <w:sz w:val="16"/>
                <w:szCs w:val="16"/>
              </w:rPr>
              <w:br/>
              <w:t>в п.1.1: 12 __ __ __ __  __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802BA">
              <w:rPr>
                <w:rFonts w:ascii="Times New Roman" w:hAnsi="Times New Roman"/>
                <w:sz w:val="16"/>
                <w:szCs w:val="16"/>
                <w:vertAlign w:val="superscript"/>
              </w:rPr>
              <w:t>фамилия, имя, отчество (при наличии)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Дата рождения: _________________________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Адрес места жительства:__________________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паспорт: серия, номер 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когда и кем выдан: _______________________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телефон: ________________________________</w:t>
            </w:r>
          </w:p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Банковские реквизиты (при наличии)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Подпись: ________________________________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8961BE" w:rsidRPr="007802BA" w:rsidRDefault="008961BE" w:rsidP="00444BD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802BA">
              <w:rPr>
                <w:rFonts w:ascii="Times New Roman" w:hAnsi="Times New Roman"/>
                <w:sz w:val="16"/>
                <w:szCs w:val="16"/>
                <w:vertAlign w:val="superscript"/>
              </w:rPr>
              <w:t>фамилия, имя, отчество (при наличии)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Дата рождения: _________________________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Адрес места жительства:__________________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паспорт: серия, номер 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когда и кем выдан: ________________________</w:t>
            </w:r>
          </w:p>
          <w:p w:rsidR="008961BE" w:rsidRPr="007802BA" w:rsidRDefault="008961BE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телефон: ________________________________</w:t>
            </w:r>
          </w:p>
          <w:p w:rsidR="008961BE" w:rsidRPr="007802BA" w:rsidRDefault="008961BE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Банковские реквизиты (при наличии)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8961BE" w:rsidRPr="007802BA" w:rsidRDefault="008961BE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Подпись: ________________________________</w:t>
            </w:r>
          </w:p>
        </w:tc>
      </w:tr>
    </w:tbl>
    <w:p w:rsidR="00E6677C" w:rsidRDefault="00BE7278"/>
    <w:sectPr w:rsidR="00E6677C" w:rsidSect="00896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BE"/>
    <w:rsid w:val="008961BE"/>
    <w:rsid w:val="008E1C14"/>
    <w:rsid w:val="00BE7278"/>
    <w:rsid w:val="00C14120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992D-BF50-4D4A-8059-9DC8943B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A3D440F4B915F948ADDD0F5574EF4799EEB5D8EFF2D4D398CDA7FDO4a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6EA3D440F4B915F948ADDD0F5574EF4798EEB9DDEEF2D4D398CDA7FDO4a5L" TargetMode="External"/><Relationship Id="rId12" Type="http://schemas.openxmlformats.org/officeDocument/2006/relationships/hyperlink" Target="http://www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C43995B25766DBC31F7B155C3CAE55BE043DE01F3928BBF24048204D81655AD7E8E7D6A8ADB77EBBYDL" TargetMode="External"/><Relationship Id="rId11" Type="http://schemas.openxmlformats.org/officeDocument/2006/relationships/hyperlink" Target="consultantplus://offline/ref=47E05D611C30C4D16B35AD8E9C9D8904930770C03792F7D208E173C02674C09A93A24F697C661AA237n2L" TargetMode="External"/><Relationship Id="rId5" Type="http://schemas.openxmlformats.org/officeDocument/2006/relationships/hyperlink" Target="consultantplus://offline/ref=05C43995B25766DBC31F7B155C3CAE55BE043CE0193828BBF24048204D81655AD7E8E7D6A8ADB378BBYEL" TargetMode="External"/><Relationship Id="rId10" Type="http://schemas.openxmlformats.org/officeDocument/2006/relationships/hyperlink" Target="consultantplus://offline/ref=A86EA3D440F4B915F948ADDD0F5574EF4799EFB5DEEEF2D4D398CDA7FD45EE003C575FADA7D5F14FOFa2L" TargetMode="External"/><Relationship Id="rId4" Type="http://schemas.openxmlformats.org/officeDocument/2006/relationships/hyperlink" Target="consultantplus://offline/ref=51B380266AEFFEEEC4A7D26496067E69F23078CFBF3661D883FB0FE43F0CBFEBEBBEEF3CB482043DBEB5L" TargetMode="External"/><Relationship Id="rId9" Type="http://schemas.openxmlformats.org/officeDocument/2006/relationships/hyperlink" Target="consultantplus://offline/ref=A86EA3D440F4B915F948ADDD0F5574EF4799EFB5DEEEF2D4D398CDA7FD45EE003C575FADA7D5F14FOFa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ferrus2018@outlook.com</dc:creator>
  <cp:lastModifiedBy>Татьяна Шептунова</cp:lastModifiedBy>
  <cp:revision>3</cp:revision>
  <dcterms:created xsi:type="dcterms:W3CDTF">2020-05-29T11:52:00Z</dcterms:created>
  <dcterms:modified xsi:type="dcterms:W3CDTF">2020-12-28T08:25:00Z</dcterms:modified>
</cp:coreProperties>
</file>